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00.xml" ContentType="application/xml"/>
  <Override PartName="/customXml/item101.xml" ContentType="application/xml"/>
  <Override PartName="/customXml/item102.xml" ContentType="application/xml"/>
  <Override PartName="/customXml/item103.xml" ContentType="application/xml"/>
  <Override PartName="/customXml/item104.xml" ContentType="application/xml"/>
  <Override PartName="/customXml/item105.xml" ContentType="application/xml"/>
  <Override PartName="/customXml/item106.xml" ContentType="application/xml"/>
  <Override PartName="/customXml/item107.xml" ContentType="application/xml"/>
  <Override PartName="/customXml/item108.xml" ContentType="application/xml"/>
  <Override PartName="/customXml/item109.xml" ContentType="application/xml"/>
  <Override PartName="/customXml/item11.xml" ContentType="application/xml"/>
  <Override PartName="/customXml/item110.xml" ContentType="application/xml"/>
  <Override PartName="/customXml/item111.xml" ContentType="application/xml"/>
  <Override PartName="/customXml/item112.xml" ContentType="application/xml"/>
  <Override PartName="/customXml/item113.xml" ContentType="application/xml"/>
  <Override PartName="/customXml/item114.xml" ContentType="application/xml"/>
  <Override PartName="/customXml/item115.xml" ContentType="application/xml"/>
  <Override PartName="/customXml/item116.xml" ContentType="application/xml"/>
  <Override PartName="/customXml/item117.xml" ContentType="application/xml"/>
  <Override PartName="/customXml/item118.xml" ContentType="application/xml"/>
  <Override PartName="/customXml/item119.xml" ContentType="application/xml"/>
  <Override PartName="/customXml/item12.xml" ContentType="application/xml"/>
  <Override PartName="/customXml/item120.xml" ContentType="application/xml"/>
  <Override PartName="/customXml/item121.xml" ContentType="application/xml"/>
  <Override PartName="/customXml/item122.xml" ContentType="application/xml"/>
  <Override PartName="/customXml/item123.xml" ContentType="application/xml"/>
  <Override PartName="/customXml/item124.xml" ContentType="application/xml"/>
  <Override PartName="/customXml/item125.xml" ContentType="application/xml"/>
  <Override PartName="/customXml/item126.xml" ContentType="application/xml"/>
  <Override PartName="/customXml/item127.xml" ContentType="application/xml"/>
  <Override PartName="/customXml/item128.xml" ContentType="application/xml"/>
  <Override PartName="/customXml/item129.xml" ContentType="application/xml"/>
  <Override PartName="/customXml/item13.xml" ContentType="application/xml"/>
  <Override PartName="/customXml/item130.xml" ContentType="application/xml"/>
  <Override PartName="/customXml/item131.xml" ContentType="application/xml"/>
  <Override PartName="/customXml/item132.xml" ContentType="application/xml"/>
  <Override PartName="/customXml/item133.xml" ContentType="application/xml"/>
  <Override PartName="/customXml/item134.xml" ContentType="application/xml"/>
  <Override PartName="/customXml/item135.xml" ContentType="application/xml"/>
  <Override PartName="/customXml/item136.xml" ContentType="application/xml"/>
  <Override PartName="/customXml/item137.xml" ContentType="application/xml"/>
  <Override PartName="/customXml/item138.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68.xml" ContentType="application/xml"/>
  <Override PartName="/customXml/item69.xml" ContentType="application/xml"/>
  <Override PartName="/customXml/item7.xml" ContentType="application/xml"/>
  <Override PartName="/customXml/item70.xml" ContentType="application/xml"/>
  <Override PartName="/customXml/item71.xml" ContentType="application/xml"/>
  <Override PartName="/customXml/item72.xml" ContentType="application/xml"/>
  <Override PartName="/customXml/item73.xml" ContentType="application/xml"/>
  <Override PartName="/customXml/item74.xml" ContentType="application/xml"/>
  <Override PartName="/customXml/item75.xml" ContentType="application/xml"/>
  <Override PartName="/customXml/item76.xml" ContentType="application/xml"/>
  <Override PartName="/customXml/item77.xml" ContentType="application/xml"/>
  <Override PartName="/customXml/item78.xml" ContentType="application/xml"/>
  <Override PartName="/customXml/item79.xml" ContentType="application/xml"/>
  <Override PartName="/customXml/item8.xml" ContentType="application/xml"/>
  <Override PartName="/customXml/item80.xml" ContentType="application/xml"/>
  <Override PartName="/customXml/item81.xml" ContentType="application/xml"/>
  <Override PartName="/customXml/item82.xml" ContentType="application/xml"/>
  <Override PartName="/customXml/item83.xml" ContentType="application/xml"/>
  <Override PartName="/customXml/item84.xml" ContentType="application/xml"/>
  <Override PartName="/customXml/item85.xml" ContentType="application/xml"/>
  <Override PartName="/customXml/item86.xml" ContentType="application/xml"/>
  <Override PartName="/customXml/item87.xml" ContentType="application/xml"/>
  <Override PartName="/customXml/item88.xml" ContentType="application/xml"/>
  <Override PartName="/customXml/item89.xml" ContentType="application/xml"/>
  <Override PartName="/customXml/item9.xml" ContentType="application/xml"/>
  <Override PartName="/customXml/item90.xml" ContentType="application/xml"/>
  <Override PartName="/customXml/item91.xml" ContentType="application/xml"/>
  <Override PartName="/customXml/item92.xml" ContentType="application/xml"/>
  <Override PartName="/customXml/item93.xml" ContentType="application/xml"/>
  <Override PartName="/customXml/item94.xml" ContentType="application/xml"/>
  <Override PartName="/customXml/item95.xml" ContentType="application/xml"/>
  <Override PartName="/customXml/item96.xml" ContentType="application/xml"/>
  <Override PartName="/customXml/item97.xml" ContentType="application/xml"/>
  <Override PartName="/customXml/item98.xml" ContentType="application/xml"/>
  <Override PartName="/customXml/item9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2024年单位预算信息公开目录</w:t>
      </w:r>
    </w:p>
    <w:p>
      <w:pPr>
        <w:spacing w:before="0" w:after="0" w:line="240"/>
        <w:ind w:firstLine="0"/>
        <w:jc w:val="center"/>
        <w:outlineLvl w:val="9"/>
      </w:pPr>
      <w:r>
        <w:rPr>
          <w:rFonts w:ascii="黑体" w:eastAsia="黑体" w:hAnsi="黑体" w:cs="黑体"/>
          <w:b/>
          <w:color w:val="000000"/>
          <w:sz w:val="30"/>
        </w:rPr>
        <w:t xml:space="preserve"> </w:t>
      </w:r>
    </w:p>
    <w:p>
      <w:pPr>
        <w:pStyle w:val="TOC1"/>
        <w:tabs>
          <w:tab w:val="right" w:leader="dot" w:pos="14562"/>
        </w:tabs>
      </w:pPr>
      <w:r>
        <w:fldChar w:fldCharType="begin"/>
      </w:r>
      <w:r>
        <w:instrText xml:space="preserve">TOC \o "4-4" \h \z \u</w:instrText>
      </w:r>
      <w:r>
        <w:fldChar w:fldCharType="separate"/>
      </w:r>
      <w:hyperlink w:anchor="_Toc_4_4_0000000001" w:history="1">
        <w:r>
          <w:rPr>
            <w:b w:val="0"/>
          </w:rPr>
          <w:t xml:space="preserve">一、香河县园林绿化中心本级收支预算</w:t>
        </w:r>
        <w:r>
          <w:tab/>
        </w:r>
        <w:r>
          <w:fldChar w:fldCharType="begin"/>
        </w:r>
        <w:r>
          <w:instrText xml:space="preserve">PAGEREF _Toc_4_4_0000000001 \h</w:instrText>
        </w:r>
        <w:r>
          <w:fldChar w:fldCharType="separate"/>
        </w:r>
        <w:r>
          <w:t xml:space="preserve">1</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eastAsia="方正小标宋_GBK" w:hAnsi="方正小标宋_GBK" w:cs="方正小标宋_GBK"/>
          <w:b w:val="0"/>
          <w:color w:val="000000"/>
          <w:sz w:val="44"/>
        </w:rPr>
        <w:t xml:space="preserve">一、香河县园林绿化中心本级收支预算</w:t>
      </w:r>
      <w:bookmarkEnd w:id="0"/>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1707.17</w:t>
            </w:r>
          </w:p>
        </w:tc>
        <w:tc>
          <w:tcPr>
            <w:tcW w:w="4535" w:type="dxa"/>
            <w:vAlign w:val="center"/>
          </w:tcPr>
          <w:p>
            <w:pPr>
              <w:pStyle w:val="单元格样式2"/>
            </w:pPr>
            <w:r>
              <w:t xml:space="preserve">一、一般公共服务支出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r>
              <w:t xml:space="preserve">3268.83</w:t>
            </w: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五、单位资金</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r>
              <w:t xml:space="preserve">71.74</w:t>
            </w: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r>
              <w:t xml:space="preserve">16.58</w:t>
            </w: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r>
              <w:t xml:space="preserve">4833.93</w:t>
            </w: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r>
              <w:t xml:space="preserve">17.00</w:t>
            </w: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r>
              <w:t xml:space="preserve">36.75</w:t>
            </w: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4976.00</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4976.00</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4976.00</w:t>
            </w:r>
          </w:p>
        </w:tc>
        <w:tc>
          <w:tcPr>
            <w:tcW w:w="4535" w:type="dxa"/>
            <w:vAlign w:val="center"/>
          </w:tcPr>
          <w:p>
            <w:pPr>
              <w:pStyle w:val="单元格样式6"/>
            </w:pPr>
            <w:r>
              <w:t xml:space="preserve">支出总计</w:t>
            </w:r>
          </w:p>
        </w:tc>
        <w:tc>
          <w:tcPr>
            <w:tcW w:w="2126" w:type="dxa"/>
            <w:vAlign w:val="center"/>
          </w:tcPr>
          <w:p>
            <w:pPr>
              <w:pStyle w:val="单元格样式7"/>
            </w:pPr>
            <w:r>
              <w:t xml:space="preserve">4976.00</w:t>
            </w:r>
          </w:p>
        </w:tc>
      </w:tr>
    </w:tbl>
    <w:p>
      <w:pPr>
        <w:sectPr>
          <w:footerReference w:type="even" r:id="rId139"/>
          <w:footerReference w:type="default" r:id="rId140"/>
          <w:type w:val="nextPage"/>
          <w:pgSz w:w="16840" w:h="11900" w:orient="landscape"/>
          <w:pgMar w:top="1361" w:right="1020" w:bottom="1134" w:left="1020" w:header="720" w:footer="720" w:gutter="0"/>
          <w:pgNumType w:start="1"/>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4976.00</w:t>
            </w:r>
          </w:p>
        </w:tc>
        <w:tc>
          <w:tcPr>
            <w:tcW w:w="1134" w:type="dxa"/>
            <w:vAlign w:val="center"/>
          </w:tcPr>
          <w:p>
            <w:pPr>
              <w:pStyle w:val="单元格样式7"/>
            </w:pPr>
            <w:r>
              <w:t xml:space="preserve">4976.00</w:t>
            </w:r>
          </w:p>
        </w:tc>
        <w:tc>
          <w:tcPr>
            <w:tcW w:w="1134" w:type="dxa"/>
            <w:vAlign w:val="center"/>
          </w:tcPr>
          <w:p>
            <w:pPr>
              <w:pStyle w:val="单元格样式7"/>
            </w:pPr>
            <w:r>
              <w:t xml:space="preserve">4976.00</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208</w:t>
            </w:r>
          </w:p>
        </w:tc>
        <w:tc>
          <w:tcPr>
            <w:tcW w:w="1559" w:type="dxa"/>
            <w:vAlign w:val="center"/>
          </w:tcPr>
          <w:p>
            <w:pPr>
              <w:pStyle w:val="单元格样式2"/>
            </w:pPr>
            <w:r>
              <w:t xml:space="preserve">社会保障和就业支出</w:t>
            </w:r>
          </w:p>
        </w:tc>
        <w:tc>
          <w:tcPr>
            <w:tcW w:w="1134" w:type="dxa"/>
            <w:vAlign w:val="center"/>
          </w:tcPr>
          <w:p>
            <w:pPr>
              <w:pStyle w:val="单元格样式4"/>
            </w:pPr>
            <w:r>
              <w:t xml:space="preserve">71.74</w:t>
            </w:r>
          </w:p>
        </w:tc>
        <w:tc>
          <w:tcPr>
            <w:tcW w:w="1134" w:type="dxa"/>
            <w:vAlign w:val="center"/>
          </w:tcPr>
          <w:p>
            <w:pPr>
              <w:pStyle w:val="单元格样式4"/>
            </w:pPr>
            <w:r>
              <w:t xml:space="preserve">71.74</w:t>
            </w:r>
          </w:p>
        </w:tc>
        <w:tc>
          <w:tcPr>
            <w:tcW w:w="1134" w:type="dxa"/>
            <w:vAlign w:val="center"/>
          </w:tcPr>
          <w:p>
            <w:pPr>
              <w:pStyle w:val="单元格样式4"/>
            </w:pPr>
            <w:r>
              <w:t xml:space="preserve">71.74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20805</w:t>
            </w:r>
          </w:p>
        </w:tc>
        <w:tc>
          <w:tcPr>
            <w:tcW w:w="1559" w:type="dxa"/>
            <w:vAlign w:val="center"/>
          </w:tcPr>
          <w:p>
            <w:pPr>
              <w:pStyle w:val="单元格样式2"/>
            </w:pPr>
            <w:r>
              <w:t xml:space="preserve">行政事业单位养老支出</w:t>
            </w:r>
          </w:p>
        </w:tc>
        <w:tc>
          <w:tcPr>
            <w:tcW w:w="1134" w:type="dxa"/>
            <w:vAlign w:val="center"/>
          </w:tcPr>
          <w:p>
            <w:pPr>
              <w:pStyle w:val="单元格样式4"/>
            </w:pPr>
            <w:r>
              <w:t xml:space="preserve">71.74</w:t>
            </w:r>
          </w:p>
        </w:tc>
        <w:tc>
          <w:tcPr>
            <w:tcW w:w="1134" w:type="dxa"/>
            <w:vAlign w:val="center"/>
          </w:tcPr>
          <w:p>
            <w:pPr>
              <w:pStyle w:val="单元格样式4"/>
            </w:pPr>
            <w:r>
              <w:t xml:space="preserve">71.74</w:t>
            </w:r>
          </w:p>
        </w:tc>
        <w:tc>
          <w:tcPr>
            <w:tcW w:w="1134" w:type="dxa"/>
            <w:vAlign w:val="center"/>
          </w:tcPr>
          <w:p>
            <w:pPr>
              <w:pStyle w:val="单元格样式4"/>
            </w:pPr>
            <w:r>
              <w:t xml:space="preserve">71.74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2080502</w:t>
            </w:r>
          </w:p>
        </w:tc>
        <w:tc>
          <w:tcPr>
            <w:tcW w:w="1559" w:type="dxa"/>
            <w:vAlign w:val="center"/>
          </w:tcPr>
          <w:p>
            <w:pPr>
              <w:pStyle w:val="单元格样式2"/>
            </w:pPr>
            <w:r>
              <w:t xml:space="preserve">事业单位离退休</w:t>
            </w:r>
          </w:p>
        </w:tc>
        <w:tc>
          <w:tcPr>
            <w:tcW w:w="1134" w:type="dxa"/>
            <w:vAlign w:val="center"/>
          </w:tcPr>
          <w:p>
            <w:pPr>
              <w:pStyle w:val="单元格样式4"/>
            </w:pPr>
            <w:r>
              <w:t xml:space="preserve">26.27</w:t>
            </w:r>
          </w:p>
        </w:tc>
        <w:tc>
          <w:tcPr>
            <w:tcW w:w="1134" w:type="dxa"/>
            <w:vAlign w:val="center"/>
          </w:tcPr>
          <w:p>
            <w:pPr>
              <w:pStyle w:val="单元格样式4"/>
            </w:pPr>
            <w:r>
              <w:t xml:space="preserve">26.27</w:t>
            </w:r>
          </w:p>
        </w:tc>
        <w:tc>
          <w:tcPr>
            <w:tcW w:w="1134" w:type="dxa"/>
            <w:vAlign w:val="center"/>
          </w:tcPr>
          <w:p>
            <w:pPr>
              <w:pStyle w:val="单元格样式4"/>
            </w:pPr>
            <w:r>
              <w:t xml:space="preserve">26.27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2080505</w:t>
            </w:r>
          </w:p>
        </w:tc>
        <w:tc>
          <w:tcPr>
            <w:tcW w:w="1559" w:type="dxa"/>
            <w:vAlign w:val="center"/>
          </w:tcPr>
          <w:p>
            <w:pPr>
              <w:pStyle w:val="单元格样式2"/>
            </w:pPr>
            <w:r>
              <w:t xml:space="preserve">机关事业单位基本养老保险缴费支出</w:t>
            </w:r>
          </w:p>
        </w:tc>
        <w:tc>
          <w:tcPr>
            <w:tcW w:w="1134" w:type="dxa"/>
            <w:vAlign w:val="center"/>
          </w:tcPr>
          <w:p>
            <w:pPr>
              <w:pStyle w:val="单元格样式4"/>
            </w:pPr>
            <w:r>
              <w:t xml:space="preserve">45.47</w:t>
            </w:r>
          </w:p>
        </w:tc>
        <w:tc>
          <w:tcPr>
            <w:tcW w:w="1134" w:type="dxa"/>
            <w:vAlign w:val="center"/>
          </w:tcPr>
          <w:p>
            <w:pPr>
              <w:pStyle w:val="单元格样式4"/>
            </w:pPr>
            <w:r>
              <w:t xml:space="preserve">45.47</w:t>
            </w:r>
          </w:p>
        </w:tc>
        <w:tc>
          <w:tcPr>
            <w:tcW w:w="1134" w:type="dxa"/>
            <w:vAlign w:val="center"/>
          </w:tcPr>
          <w:p>
            <w:pPr>
              <w:pStyle w:val="单元格样式4"/>
            </w:pPr>
            <w:r>
              <w:t xml:space="preserve">45.47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210</w:t>
            </w:r>
          </w:p>
        </w:tc>
        <w:tc>
          <w:tcPr>
            <w:tcW w:w="1559" w:type="dxa"/>
            <w:vAlign w:val="center"/>
          </w:tcPr>
          <w:p>
            <w:pPr>
              <w:pStyle w:val="单元格样式2"/>
            </w:pPr>
            <w:r>
              <w:t xml:space="preserve">卫生健康支出</w:t>
            </w:r>
          </w:p>
        </w:tc>
        <w:tc>
          <w:tcPr>
            <w:tcW w:w="1134" w:type="dxa"/>
            <w:vAlign w:val="center"/>
          </w:tcPr>
          <w:p>
            <w:pPr>
              <w:pStyle w:val="单元格样式4"/>
            </w:pPr>
            <w:r>
              <w:t xml:space="preserve">16.58</w:t>
            </w:r>
          </w:p>
        </w:tc>
        <w:tc>
          <w:tcPr>
            <w:tcW w:w="1134" w:type="dxa"/>
            <w:vAlign w:val="center"/>
          </w:tcPr>
          <w:p>
            <w:pPr>
              <w:pStyle w:val="单元格样式4"/>
            </w:pPr>
            <w:r>
              <w:t xml:space="preserve">16.58</w:t>
            </w:r>
          </w:p>
        </w:tc>
        <w:tc>
          <w:tcPr>
            <w:tcW w:w="1134" w:type="dxa"/>
            <w:vAlign w:val="center"/>
          </w:tcPr>
          <w:p>
            <w:pPr>
              <w:pStyle w:val="单元格样式4"/>
            </w:pPr>
            <w:r>
              <w:t xml:space="preserve">16.58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21011</w:t>
            </w:r>
          </w:p>
        </w:tc>
        <w:tc>
          <w:tcPr>
            <w:tcW w:w="1559" w:type="dxa"/>
            <w:vAlign w:val="center"/>
          </w:tcPr>
          <w:p>
            <w:pPr>
              <w:pStyle w:val="单元格样式2"/>
            </w:pPr>
            <w:r>
              <w:t xml:space="preserve">行政事业单位医疗</w:t>
            </w:r>
          </w:p>
        </w:tc>
        <w:tc>
          <w:tcPr>
            <w:tcW w:w="1134" w:type="dxa"/>
            <w:vAlign w:val="center"/>
          </w:tcPr>
          <w:p>
            <w:pPr>
              <w:pStyle w:val="单元格样式4"/>
            </w:pPr>
            <w:r>
              <w:t xml:space="preserve">16.58</w:t>
            </w:r>
          </w:p>
        </w:tc>
        <w:tc>
          <w:tcPr>
            <w:tcW w:w="1134" w:type="dxa"/>
            <w:vAlign w:val="center"/>
          </w:tcPr>
          <w:p>
            <w:pPr>
              <w:pStyle w:val="单元格样式4"/>
            </w:pPr>
            <w:r>
              <w:t xml:space="preserve">16.58</w:t>
            </w:r>
          </w:p>
        </w:tc>
        <w:tc>
          <w:tcPr>
            <w:tcW w:w="1134" w:type="dxa"/>
            <w:vAlign w:val="center"/>
          </w:tcPr>
          <w:p>
            <w:pPr>
              <w:pStyle w:val="单元格样式4"/>
            </w:pPr>
            <w:r>
              <w:t xml:space="preserve">16.58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2101101</w:t>
            </w:r>
          </w:p>
        </w:tc>
        <w:tc>
          <w:tcPr>
            <w:tcW w:w="1559" w:type="dxa"/>
            <w:vAlign w:val="center"/>
          </w:tcPr>
          <w:p>
            <w:pPr>
              <w:pStyle w:val="单元格样式2"/>
            </w:pPr>
            <w:r>
              <w:t xml:space="preserve">行政单位医疗</w:t>
            </w:r>
          </w:p>
        </w:tc>
        <w:tc>
          <w:tcPr>
            <w:tcW w:w="1134" w:type="dxa"/>
            <w:vAlign w:val="center"/>
          </w:tcPr>
          <w:p>
            <w:pPr>
              <w:pStyle w:val="单元格样式4"/>
            </w:pPr>
            <w:r>
              <w:t xml:space="preserve">16.58</w:t>
            </w:r>
          </w:p>
        </w:tc>
        <w:tc>
          <w:tcPr>
            <w:tcW w:w="1134" w:type="dxa"/>
            <w:vAlign w:val="center"/>
          </w:tcPr>
          <w:p>
            <w:pPr>
              <w:pStyle w:val="单元格样式4"/>
            </w:pPr>
            <w:r>
              <w:t xml:space="preserve">16.58</w:t>
            </w:r>
          </w:p>
        </w:tc>
        <w:tc>
          <w:tcPr>
            <w:tcW w:w="1134" w:type="dxa"/>
            <w:vAlign w:val="center"/>
          </w:tcPr>
          <w:p>
            <w:pPr>
              <w:pStyle w:val="单元格样式4"/>
            </w:pPr>
            <w:r>
              <w:t xml:space="preserve">16.58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212</w:t>
            </w:r>
          </w:p>
        </w:tc>
        <w:tc>
          <w:tcPr>
            <w:tcW w:w="1559" w:type="dxa"/>
            <w:vAlign w:val="center"/>
          </w:tcPr>
          <w:p>
            <w:pPr>
              <w:pStyle w:val="单元格样式2"/>
            </w:pPr>
            <w:r>
              <w:t xml:space="preserve">城乡社区支出</w:t>
            </w:r>
          </w:p>
        </w:tc>
        <w:tc>
          <w:tcPr>
            <w:tcW w:w="1134" w:type="dxa"/>
            <w:vAlign w:val="center"/>
          </w:tcPr>
          <w:p>
            <w:pPr>
              <w:pStyle w:val="单元格样式4"/>
            </w:pPr>
            <w:r>
              <w:t xml:space="preserve">4833.93</w:t>
            </w:r>
          </w:p>
        </w:tc>
        <w:tc>
          <w:tcPr>
            <w:tcW w:w="1134" w:type="dxa"/>
            <w:vAlign w:val="center"/>
          </w:tcPr>
          <w:p>
            <w:pPr>
              <w:pStyle w:val="单元格样式4"/>
            </w:pPr>
            <w:r>
              <w:t xml:space="preserve">4833.93</w:t>
            </w:r>
          </w:p>
        </w:tc>
        <w:tc>
          <w:tcPr>
            <w:tcW w:w="1134" w:type="dxa"/>
            <w:vAlign w:val="center"/>
          </w:tcPr>
          <w:p>
            <w:pPr>
              <w:pStyle w:val="单元格样式4"/>
            </w:pPr>
            <w:r>
              <w:t xml:space="preserve">4833.93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10</w:t>
            </w:r>
          </w:p>
        </w:tc>
        <w:tc>
          <w:tcPr>
            <w:tcW w:w="992" w:type="dxa"/>
            <w:vAlign w:val="center"/>
          </w:tcPr>
          <w:p>
            <w:pPr>
              <w:pStyle w:val="单元格样式2"/>
            </w:pPr>
            <w:r>
              <w:t xml:space="preserve">21201</w:t>
            </w:r>
          </w:p>
        </w:tc>
        <w:tc>
          <w:tcPr>
            <w:tcW w:w="1559" w:type="dxa"/>
            <w:vAlign w:val="center"/>
          </w:tcPr>
          <w:p>
            <w:pPr>
              <w:pStyle w:val="单元格样式2"/>
            </w:pPr>
            <w:r>
              <w:t xml:space="preserve">城乡社区管理事务</w:t>
            </w:r>
          </w:p>
        </w:tc>
        <w:tc>
          <w:tcPr>
            <w:tcW w:w="1134" w:type="dxa"/>
            <w:vAlign w:val="center"/>
          </w:tcPr>
          <w:p>
            <w:pPr>
              <w:pStyle w:val="单元格样式4"/>
            </w:pPr>
            <w:r>
              <w:t xml:space="preserve">901.36</w:t>
            </w:r>
          </w:p>
        </w:tc>
        <w:tc>
          <w:tcPr>
            <w:tcW w:w="1134" w:type="dxa"/>
            <w:vAlign w:val="center"/>
          </w:tcPr>
          <w:p>
            <w:pPr>
              <w:pStyle w:val="单元格样式4"/>
            </w:pPr>
            <w:r>
              <w:t xml:space="preserve">901.36</w:t>
            </w:r>
          </w:p>
        </w:tc>
        <w:tc>
          <w:tcPr>
            <w:tcW w:w="1134" w:type="dxa"/>
            <w:vAlign w:val="center"/>
          </w:tcPr>
          <w:p>
            <w:pPr>
              <w:pStyle w:val="单元格样式4"/>
            </w:pPr>
            <w:r>
              <w:t xml:space="preserve">901.36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11</w:t>
            </w:r>
          </w:p>
        </w:tc>
        <w:tc>
          <w:tcPr>
            <w:tcW w:w="992" w:type="dxa"/>
            <w:vAlign w:val="center"/>
          </w:tcPr>
          <w:p>
            <w:pPr>
              <w:pStyle w:val="单元格样式2"/>
            </w:pPr>
            <w:r>
              <w:t xml:space="preserve">2120101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901.36</w:t>
            </w:r>
          </w:p>
        </w:tc>
        <w:tc>
          <w:tcPr>
            <w:tcW w:w="1134" w:type="dxa"/>
            <w:vAlign w:val="center"/>
          </w:tcPr>
          <w:p>
            <w:pPr>
              <w:pStyle w:val="单元格样式4"/>
            </w:pPr>
            <w:r>
              <w:t xml:space="preserve">901.36</w:t>
            </w:r>
          </w:p>
        </w:tc>
        <w:tc>
          <w:tcPr>
            <w:tcW w:w="1134" w:type="dxa"/>
            <w:vAlign w:val="center"/>
          </w:tcPr>
          <w:p>
            <w:pPr>
              <w:pStyle w:val="单元格样式4"/>
            </w:pPr>
            <w:r>
              <w:t xml:space="preserve">901.36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12</w:t>
            </w:r>
          </w:p>
        </w:tc>
        <w:tc>
          <w:tcPr>
            <w:tcW w:w="992" w:type="dxa"/>
            <w:vAlign w:val="center"/>
          </w:tcPr>
          <w:p>
            <w:pPr>
              <w:pStyle w:val="单元格样式2"/>
            </w:pPr>
            <w:r>
              <w:t xml:space="preserve">21205</w:t>
            </w:r>
          </w:p>
        </w:tc>
        <w:tc>
          <w:tcPr>
            <w:tcW w:w="1559" w:type="dxa"/>
            <w:vAlign w:val="center"/>
          </w:tcPr>
          <w:p>
            <w:pPr>
              <w:pStyle w:val="单元格样式2"/>
            </w:pPr>
            <w:r>
              <w:t xml:space="preserve">城乡社区环境卫生</w:t>
            </w:r>
          </w:p>
        </w:tc>
        <w:tc>
          <w:tcPr>
            <w:tcW w:w="1134" w:type="dxa"/>
            <w:vAlign w:val="center"/>
          </w:tcPr>
          <w:p>
            <w:pPr>
              <w:pStyle w:val="单元格样式4"/>
            </w:pPr>
            <w:r>
              <w:t xml:space="preserve">663.74</w:t>
            </w:r>
          </w:p>
        </w:tc>
        <w:tc>
          <w:tcPr>
            <w:tcW w:w="1134" w:type="dxa"/>
            <w:vAlign w:val="center"/>
          </w:tcPr>
          <w:p>
            <w:pPr>
              <w:pStyle w:val="单元格样式4"/>
            </w:pPr>
            <w:r>
              <w:t xml:space="preserve">663.74</w:t>
            </w:r>
          </w:p>
        </w:tc>
        <w:tc>
          <w:tcPr>
            <w:tcW w:w="1134" w:type="dxa"/>
            <w:vAlign w:val="center"/>
          </w:tcPr>
          <w:p>
            <w:pPr>
              <w:pStyle w:val="单元格样式4"/>
            </w:pPr>
            <w:r>
              <w:t xml:space="preserve">663.74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13</w:t>
            </w:r>
          </w:p>
        </w:tc>
        <w:tc>
          <w:tcPr>
            <w:tcW w:w="992" w:type="dxa"/>
            <w:vAlign w:val="center"/>
          </w:tcPr>
          <w:p>
            <w:pPr>
              <w:pStyle w:val="单元格样式2"/>
            </w:pPr>
            <w:r>
              <w:t xml:space="preserve">2120501</w:t>
            </w:r>
          </w:p>
        </w:tc>
        <w:tc>
          <w:tcPr>
            <w:tcW w:w="1559" w:type="dxa"/>
            <w:vAlign w:val="center"/>
          </w:tcPr>
          <w:p>
            <w:pPr>
              <w:pStyle w:val="单元格样式2"/>
            </w:pPr>
            <w:r>
              <w:t xml:space="preserve">城乡社区环境卫生</w:t>
            </w:r>
          </w:p>
        </w:tc>
        <w:tc>
          <w:tcPr>
            <w:tcW w:w="1134" w:type="dxa"/>
            <w:vAlign w:val="center"/>
          </w:tcPr>
          <w:p>
            <w:pPr>
              <w:pStyle w:val="单元格样式4"/>
            </w:pPr>
            <w:r>
              <w:t xml:space="preserve">663.74</w:t>
            </w:r>
          </w:p>
        </w:tc>
        <w:tc>
          <w:tcPr>
            <w:tcW w:w="1134" w:type="dxa"/>
            <w:vAlign w:val="center"/>
          </w:tcPr>
          <w:p>
            <w:pPr>
              <w:pStyle w:val="单元格样式4"/>
            </w:pPr>
            <w:r>
              <w:t xml:space="preserve">663.74</w:t>
            </w:r>
          </w:p>
        </w:tc>
        <w:tc>
          <w:tcPr>
            <w:tcW w:w="1134" w:type="dxa"/>
            <w:vAlign w:val="center"/>
          </w:tcPr>
          <w:p>
            <w:pPr>
              <w:pStyle w:val="单元格样式4"/>
            </w:pPr>
            <w:r>
              <w:t xml:space="preserve">663.74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14</w:t>
            </w:r>
          </w:p>
        </w:tc>
        <w:tc>
          <w:tcPr>
            <w:tcW w:w="992" w:type="dxa"/>
            <w:vAlign w:val="center"/>
          </w:tcPr>
          <w:p>
            <w:pPr>
              <w:pStyle w:val="单元格样式2"/>
            </w:pPr>
            <w:r>
              <w:t xml:space="preserve">21208</w:t>
            </w:r>
          </w:p>
        </w:tc>
        <w:tc>
          <w:tcPr>
            <w:tcW w:w="1559" w:type="dxa"/>
            <w:vAlign w:val="center"/>
          </w:tcPr>
          <w:p>
            <w:pPr>
              <w:pStyle w:val="单元格样式2"/>
            </w:pPr>
            <w:r>
              <w:t xml:space="preserve">国有土地使用权出让收入安排的支出</w:t>
            </w:r>
          </w:p>
        </w:tc>
        <w:tc>
          <w:tcPr>
            <w:tcW w:w="1134" w:type="dxa"/>
            <w:vAlign w:val="center"/>
          </w:tcPr>
          <w:p>
            <w:pPr>
              <w:pStyle w:val="单元格样式4"/>
            </w:pPr>
            <w:r>
              <w:t xml:space="preserve">3168.83</w:t>
            </w:r>
          </w:p>
        </w:tc>
        <w:tc>
          <w:tcPr>
            <w:tcW w:w="1134" w:type="dxa"/>
            <w:vAlign w:val="center"/>
          </w:tcPr>
          <w:p>
            <w:pPr>
              <w:pStyle w:val="单元格样式4"/>
            </w:pPr>
            <w:r>
              <w:t xml:space="preserve">3168.83</w:t>
            </w:r>
          </w:p>
        </w:tc>
        <w:tc>
          <w:tcPr>
            <w:tcW w:w="1134" w:type="dxa"/>
            <w:vAlign w:val="center"/>
          </w:tcPr>
          <w:p>
            <w:pPr>
              <w:pStyle w:val="单元格样式4"/>
            </w:pPr>
            <w:r>
              <w:t xml:space="preserve">3168.83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15</w:t>
            </w:r>
          </w:p>
        </w:tc>
        <w:tc>
          <w:tcPr>
            <w:tcW w:w="992" w:type="dxa"/>
            <w:vAlign w:val="center"/>
          </w:tcPr>
          <w:p>
            <w:pPr>
              <w:pStyle w:val="单元格样式2"/>
            </w:pPr>
            <w:r>
              <w:t xml:space="preserve">2120801</w:t>
            </w:r>
          </w:p>
        </w:tc>
        <w:tc>
          <w:tcPr>
            <w:tcW w:w="1559" w:type="dxa"/>
            <w:vAlign w:val="center"/>
          </w:tcPr>
          <w:p>
            <w:pPr>
              <w:pStyle w:val="单元格样式2"/>
            </w:pPr>
            <w:r>
              <w:t xml:space="preserve">征地和拆迁补偿支出</w:t>
            </w:r>
          </w:p>
        </w:tc>
        <w:tc>
          <w:tcPr>
            <w:tcW w:w="1134" w:type="dxa"/>
            <w:vAlign w:val="center"/>
          </w:tcPr>
          <w:p>
            <w:pPr>
              <w:pStyle w:val="单元格样式4"/>
            </w:pPr>
            <w:r>
              <w:t xml:space="preserve">288.83</w:t>
            </w:r>
          </w:p>
        </w:tc>
        <w:tc>
          <w:tcPr>
            <w:tcW w:w="1134" w:type="dxa"/>
            <w:vAlign w:val="center"/>
          </w:tcPr>
          <w:p>
            <w:pPr>
              <w:pStyle w:val="单元格样式4"/>
            </w:pPr>
            <w:r>
              <w:t xml:space="preserve">288.83</w:t>
            </w:r>
          </w:p>
        </w:tc>
        <w:tc>
          <w:tcPr>
            <w:tcW w:w="1134" w:type="dxa"/>
            <w:vAlign w:val="center"/>
          </w:tcPr>
          <w:p>
            <w:pPr>
              <w:pStyle w:val="单元格样式4"/>
            </w:pPr>
            <w:r>
              <w:t xml:space="preserve">288.83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16</w:t>
            </w:r>
          </w:p>
        </w:tc>
        <w:tc>
          <w:tcPr>
            <w:tcW w:w="992" w:type="dxa"/>
            <w:vAlign w:val="center"/>
          </w:tcPr>
          <w:p>
            <w:pPr>
              <w:pStyle w:val="单元格样式2"/>
            </w:pPr>
            <w:r>
              <w:t xml:space="preserve">2120803</w:t>
            </w:r>
          </w:p>
        </w:tc>
        <w:tc>
          <w:tcPr>
            <w:tcW w:w="1559" w:type="dxa"/>
            <w:vAlign w:val="center"/>
          </w:tcPr>
          <w:p>
            <w:pPr>
              <w:pStyle w:val="单元格样式2"/>
            </w:pPr>
            <w:r>
              <w:t xml:space="preserve">城市建设支出</w:t>
            </w:r>
          </w:p>
        </w:tc>
        <w:tc>
          <w:tcPr>
            <w:tcW w:w="1134" w:type="dxa"/>
            <w:vAlign w:val="center"/>
          </w:tcPr>
          <w:p>
            <w:pPr>
              <w:pStyle w:val="单元格样式4"/>
            </w:pPr>
            <w:r>
              <w:t xml:space="preserve">1728.00</w:t>
            </w:r>
          </w:p>
        </w:tc>
        <w:tc>
          <w:tcPr>
            <w:tcW w:w="1134" w:type="dxa"/>
            <w:vAlign w:val="center"/>
          </w:tcPr>
          <w:p>
            <w:pPr>
              <w:pStyle w:val="单元格样式4"/>
            </w:pPr>
            <w:r>
              <w:t xml:space="preserve">1728.00</w:t>
            </w:r>
          </w:p>
        </w:tc>
        <w:tc>
          <w:tcPr>
            <w:tcW w:w="1134" w:type="dxa"/>
            <w:vAlign w:val="center"/>
          </w:tcPr>
          <w:p>
            <w:pPr>
              <w:pStyle w:val="单元格样式4"/>
            </w:pPr>
            <w:r>
              <w:t xml:space="preserve">1728.00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17</w:t>
            </w:r>
          </w:p>
        </w:tc>
        <w:tc>
          <w:tcPr>
            <w:tcW w:w="992" w:type="dxa"/>
            <w:vAlign w:val="center"/>
          </w:tcPr>
          <w:p>
            <w:pPr>
              <w:pStyle w:val="单元格样式2"/>
            </w:pPr>
            <w:r>
              <w:t xml:space="preserve">2120804</w:t>
            </w:r>
          </w:p>
        </w:tc>
        <w:tc>
          <w:tcPr>
            <w:tcW w:w="1559" w:type="dxa"/>
            <w:vAlign w:val="center"/>
          </w:tcPr>
          <w:p>
            <w:pPr>
              <w:pStyle w:val="单元格样式2"/>
            </w:pPr>
            <w:r>
              <w:t xml:space="preserve">农村基础设施建设支出</w:t>
            </w:r>
          </w:p>
        </w:tc>
        <w:tc>
          <w:tcPr>
            <w:tcW w:w="1134" w:type="dxa"/>
            <w:vAlign w:val="center"/>
          </w:tcPr>
          <w:p>
            <w:pPr>
              <w:pStyle w:val="单元格样式4"/>
            </w:pPr>
            <w:r>
              <w:t xml:space="preserve">1072.00</w:t>
            </w:r>
          </w:p>
        </w:tc>
        <w:tc>
          <w:tcPr>
            <w:tcW w:w="1134" w:type="dxa"/>
            <w:vAlign w:val="center"/>
          </w:tcPr>
          <w:p>
            <w:pPr>
              <w:pStyle w:val="单元格样式4"/>
            </w:pPr>
            <w:r>
              <w:t xml:space="preserve">1072.00</w:t>
            </w:r>
          </w:p>
        </w:tc>
        <w:tc>
          <w:tcPr>
            <w:tcW w:w="1134" w:type="dxa"/>
            <w:vAlign w:val="center"/>
          </w:tcPr>
          <w:p>
            <w:pPr>
              <w:pStyle w:val="单元格样式4"/>
            </w:pPr>
            <w:r>
              <w:t xml:space="preserve">1072.00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18</w:t>
            </w:r>
          </w:p>
        </w:tc>
        <w:tc>
          <w:tcPr>
            <w:tcW w:w="992" w:type="dxa"/>
            <w:vAlign w:val="center"/>
          </w:tcPr>
          <w:p>
            <w:pPr>
              <w:pStyle w:val="单元格样式2"/>
            </w:pPr>
            <w:r>
              <w:t xml:space="preserve">2120816</w:t>
            </w:r>
          </w:p>
        </w:tc>
        <w:tc>
          <w:tcPr>
            <w:tcW w:w="1559" w:type="dxa"/>
            <w:vAlign w:val="center"/>
          </w:tcPr>
          <w:p>
            <w:pPr>
              <w:pStyle w:val="单元格样式2"/>
            </w:pPr>
            <w:r>
              <w:t xml:space="preserve">农业农村生态环境支出</w:t>
            </w:r>
          </w:p>
        </w:tc>
        <w:tc>
          <w:tcPr>
            <w:tcW w:w="1134" w:type="dxa"/>
            <w:vAlign w:val="center"/>
          </w:tcPr>
          <w:p>
            <w:pPr>
              <w:pStyle w:val="单元格样式4"/>
            </w:pPr>
            <w:r>
              <w:t xml:space="preserve">80.00</w:t>
            </w:r>
          </w:p>
        </w:tc>
        <w:tc>
          <w:tcPr>
            <w:tcW w:w="1134" w:type="dxa"/>
            <w:vAlign w:val="center"/>
          </w:tcPr>
          <w:p>
            <w:pPr>
              <w:pStyle w:val="单元格样式4"/>
            </w:pPr>
            <w:r>
              <w:t xml:space="preserve">80.00</w:t>
            </w:r>
          </w:p>
        </w:tc>
        <w:tc>
          <w:tcPr>
            <w:tcW w:w="1134" w:type="dxa"/>
            <w:vAlign w:val="center"/>
          </w:tcPr>
          <w:p>
            <w:pPr>
              <w:pStyle w:val="单元格样式4"/>
            </w:pPr>
            <w:r>
              <w:t xml:space="preserve">80.00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19</w:t>
            </w:r>
          </w:p>
        </w:tc>
        <w:tc>
          <w:tcPr>
            <w:tcW w:w="992" w:type="dxa"/>
            <w:vAlign w:val="center"/>
          </w:tcPr>
          <w:p>
            <w:pPr>
              <w:pStyle w:val="单元格样式2"/>
            </w:pPr>
            <w:r>
              <w:t xml:space="preserve">21213</w:t>
            </w:r>
          </w:p>
        </w:tc>
        <w:tc>
          <w:tcPr>
            <w:tcW w:w="1559" w:type="dxa"/>
            <w:vAlign w:val="center"/>
          </w:tcPr>
          <w:p>
            <w:pPr>
              <w:pStyle w:val="单元格样式2"/>
            </w:pPr>
            <w:r>
              <w:t xml:space="preserve">城市基础设施配套费安排的支出</w:t>
            </w:r>
          </w:p>
        </w:tc>
        <w:tc>
          <w:tcPr>
            <w:tcW w:w="1134" w:type="dxa"/>
            <w:vAlign w:val="center"/>
          </w:tcPr>
          <w:p>
            <w:pPr>
              <w:pStyle w:val="单元格样式4"/>
            </w:pPr>
            <w:r>
              <w:t xml:space="preserve">100.00</w:t>
            </w:r>
          </w:p>
        </w:tc>
        <w:tc>
          <w:tcPr>
            <w:tcW w:w="1134" w:type="dxa"/>
            <w:vAlign w:val="center"/>
          </w:tcPr>
          <w:p>
            <w:pPr>
              <w:pStyle w:val="单元格样式4"/>
            </w:pPr>
            <w:r>
              <w:t xml:space="preserve">100.00</w:t>
            </w:r>
          </w:p>
        </w:tc>
        <w:tc>
          <w:tcPr>
            <w:tcW w:w="1134" w:type="dxa"/>
            <w:vAlign w:val="center"/>
          </w:tcPr>
          <w:p>
            <w:pPr>
              <w:pStyle w:val="单元格样式4"/>
            </w:pPr>
            <w:r>
              <w:t xml:space="preserve">100.00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20</w:t>
            </w:r>
          </w:p>
        </w:tc>
        <w:tc>
          <w:tcPr>
            <w:tcW w:w="992" w:type="dxa"/>
            <w:vAlign w:val="center"/>
          </w:tcPr>
          <w:p>
            <w:pPr>
              <w:pStyle w:val="单元格样式2"/>
            </w:pPr>
            <w:r>
              <w:t xml:space="preserve">2121302</w:t>
            </w:r>
          </w:p>
        </w:tc>
        <w:tc>
          <w:tcPr>
            <w:tcW w:w="1559" w:type="dxa"/>
            <w:vAlign w:val="center"/>
          </w:tcPr>
          <w:p>
            <w:pPr>
              <w:pStyle w:val="单元格样式2"/>
            </w:pPr>
            <w:r>
              <w:t xml:space="preserve">城市环境卫生</w:t>
            </w:r>
          </w:p>
        </w:tc>
        <w:tc>
          <w:tcPr>
            <w:tcW w:w="1134" w:type="dxa"/>
            <w:vAlign w:val="center"/>
          </w:tcPr>
          <w:p>
            <w:pPr>
              <w:pStyle w:val="单元格样式4"/>
            </w:pPr>
            <w:r>
              <w:t xml:space="preserve">100.00</w:t>
            </w:r>
          </w:p>
        </w:tc>
        <w:tc>
          <w:tcPr>
            <w:tcW w:w="1134" w:type="dxa"/>
            <w:vAlign w:val="center"/>
          </w:tcPr>
          <w:p>
            <w:pPr>
              <w:pStyle w:val="单元格样式4"/>
            </w:pPr>
            <w:r>
              <w:t xml:space="preserve">100.00</w:t>
            </w:r>
          </w:p>
        </w:tc>
        <w:tc>
          <w:tcPr>
            <w:tcW w:w="1134" w:type="dxa"/>
            <w:vAlign w:val="center"/>
          </w:tcPr>
          <w:p>
            <w:pPr>
              <w:pStyle w:val="单元格样式4"/>
            </w:pPr>
            <w:r>
              <w:t xml:space="preserve">100.00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21</w:t>
            </w:r>
          </w:p>
        </w:tc>
        <w:tc>
          <w:tcPr>
            <w:tcW w:w="992" w:type="dxa"/>
            <w:vAlign w:val="center"/>
          </w:tcPr>
          <w:p>
            <w:pPr>
              <w:pStyle w:val="单元格样式2"/>
            </w:pPr>
            <w:r>
              <w:t xml:space="preserve">219</w:t>
            </w:r>
          </w:p>
        </w:tc>
        <w:tc>
          <w:tcPr>
            <w:tcW w:w="1559" w:type="dxa"/>
            <w:vAlign w:val="center"/>
          </w:tcPr>
          <w:p>
            <w:pPr>
              <w:pStyle w:val="单元格样式2"/>
            </w:pPr>
            <w:r>
              <w:t xml:space="preserve">援助其他地区支出</w:t>
            </w:r>
          </w:p>
        </w:tc>
        <w:tc>
          <w:tcPr>
            <w:tcW w:w="1134" w:type="dxa"/>
            <w:vAlign w:val="center"/>
          </w:tcPr>
          <w:p>
            <w:pPr>
              <w:pStyle w:val="单元格样式4"/>
            </w:pPr>
            <w:r>
              <w:t xml:space="preserve">17.00</w:t>
            </w:r>
          </w:p>
        </w:tc>
        <w:tc>
          <w:tcPr>
            <w:tcW w:w="1134" w:type="dxa"/>
            <w:vAlign w:val="center"/>
          </w:tcPr>
          <w:p>
            <w:pPr>
              <w:pStyle w:val="单元格样式4"/>
            </w:pPr>
            <w:r>
              <w:t xml:space="preserve">17.00</w:t>
            </w:r>
          </w:p>
        </w:tc>
        <w:tc>
          <w:tcPr>
            <w:tcW w:w="1134" w:type="dxa"/>
            <w:vAlign w:val="center"/>
          </w:tcPr>
          <w:p>
            <w:pPr>
              <w:pStyle w:val="单元格样式4"/>
            </w:pPr>
            <w:r>
              <w:t xml:space="preserve">17.00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22</w:t>
            </w:r>
          </w:p>
        </w:tc>
        <w:tc>
          <w:tcPr>
            <w:tcW w:w="992" w:type="dxa"/>
            <w:vAlign w:val="center"/>
          </w:tcPr>
          <w:p>
            <w:pPr>
              <w:pStyle w:val="单元格样式2"/>
            </w:pPr>
            <w:r>
              <w:t xml:space="preserve">21906</w:t>
            </w:r>
          </w:p>
        </w:tc>
        <w:tc>
          <w:tcPr>
            <w:tcW w:w="1559" w:type="dxa"/>
            <w:vAlign w:val="center"/>
          </w:tcPr>
          <w:p>
            <w:pPr>
              <w:pStyle w:val="单元格样式2"/>
            </w:pPr>
            <w:r>
              <w:t xml:space="preserve">农业农村</w:t>
            </w:r>
          </w:p>
        </w:tc>
        <w:tc>
          <w:tcPr>
            <w:tcW w:w="1134" w:type="dxa"/>
            <w:vAlign w:val="center"/>
          </w:tcPr>
          <w:p>
            <w:pPr>
              <w:pStyle w:val="单元格样式4"/>
            </w:pPr>
            <w:r>
              <w:t xml:space="preserve">17.00</w:t>
            </w:r>
          </w:p>
        </w:tc>
        <w:tc>
          <w:tcPr>
            <w:tcW w:w="1134" w:type="dxa"/>
            <w:vAlign w:val="center"/>
          </w:tcPr>
          <w:p>
            <w:pPr>
              <w:pStyle w:val="单元格样式4"/>
            </w:pPr>
            <w:r>
              <w:t xml:space="preserve">17.00</w:t>
            </w:r>
          </w:p>
        </w:tc>
        <w:tc>
          <w:tcPr>
            <w:tcW w:w="1134" w:type="dxa"/>
            <w:vAlign w:val="center"/>
          </w:tcPr>
          <w:p>
            <w:pPr>
              <w:pStyle w:val="单元格样式4"/>
            </w:pPr>
            <w:r>
              <w:t xml:space="preserve">17.00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23</w:t>
            </w:r>
          </w:p>
        </w:tc>
        <w:tc>
          <w:tcPr>
            <w:tcW w:w="992" w:type="dxa"/>
            <w:vAlign w:val="center"/>
          </w:tcPr>
          <w:p>
            <w:pPr>
              <w:pStyle w:val="单元格样式2"/>
            </w:pPr>
            <w:r>
              <w:t xml:space="preserve">221</w:t>
            </w:r>
          </w:p>
        </w:tc>
        <w:tc>
          <w:tcPr>
            <w:tcW w:w="1559" w:type="dxa"/>
            <w:vAlign w:val="center"/>
          </w:tcPr>
          <w:p>
            <w:pPr>
              <w:pStyle w:val="单元格样式2"/>
            </w:pPr>
            <w:r>
              <w:t xml:space="preserve">住房保障支出</w:t>
            </w:r>
          </w:p>
        </w:tc>
        <w:tc>
          <w:tcPr>
            <w:tcW w:w="1134" w:type="dxa"/>
            <w:vAlign w:val="center"/>
          </w:tcPr>
          <w:p>
            <w:pPr>
              <w:pStyle w:val="单元格样式4"/>
            </w:pPr>
            <w:r>
              <w:t xml:space="preserve">36.75</w:t>
            </w:r>
          </w:p>
        </w:tc>
        <w:tc>
          <w:tcPr>
            <w:tcW w:w="1134" w:type="dxa"/>
            <w:vAlign w:val="center"/>
          </w:tcPr>
          <w:p>
            <w:pPr>
              <w:pStyle w:val="单元格样式4"/>
            </w:pPr>
            <w:r>
              <w:t xml:space="preserve">36.75</w:t>
            </w:r>
          </w:p>
        </w:tc>
        <w:tc>
          <w:tcPr>
            <w:tcW w:w="1134" w:type="dxa"/>
            <w:vAlign w:val="center"/>
          </w:tcPr>
          <w:p>
            <w:pPr>
              <w:pStyle w:val="单元格样式4"/>
            </w:pPr>
            <w:r>
              <w:t xml:space="preserve">36.75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24</w:t>
            </w:r>
          </w:p>
        </w:tc>
        <w:tc>
          <w:tcPr>
            <w:tcW w:w="992" w:type="dxa"/>
            <w:vAlign w:val="center"/>
          </w:tcPr>
          <w:p>
            <w:pPr>
              <w:pStyle w:val="单元格样式2"/>
            </w:pPr>
            <w:r>
              <w:t xml:space="preserve">22102</w:t>
            </w:r>
          </w:p>
        </w:tc>
        <w:tc>
          <w:tcPr>
            <w:tcW w:w="1559" w:type="dxa"/>
            <w:vAlign w:val="center"/>
          </w:tcPr>
          <w:p>
            <w:pPr>
              <w:pStyle w:val="单元格样式2"/>
            </w:pPr>
            <w:r>
              <w:t xml:space="preserve">住房改革支出</w:t>
            </w:r>
          </w:p>
        </w:tc>
        <w:tc>
          <w:tcPr>
            <w:tcW w:w="1134" w:type="dxa"/>
            <w:vAlign w:val="center"/>
          </w:tcPr>
          <w:p>
            <w:pPr>
              <w:pStyle w:val="单元格样式4"/>
            </w:pPr>
            <w:r>
              <w:t xml:space="preserve">36.75</w:t>
            </w:r>
          </w:p>
        </w:tc>
        <w:tc>
          <w:tcPr>
            <w:tcW w:w="1134" w:type="dxa"/>
            <w:vAlign w:val="center"/>
          </w:tcPr>
          <w:p>
            <w:pPr>
              <w:pStyle w:val="单元格样式4"/>
            </w:pPr>
            <w:r>
              <w:t xml:space="preserve">36.75</w:t>
            </w:r>
          </w:p>
        </w:tc>
        <w:tc>
          <w:tcPr>
            <w:tcW w:w="1134" w:type="dxa"/>
            <w:vAlign w:val="center"/>
          </w:tcPr>
          <w:p>
            <w:pPr>
              <w:pStyle w:val="单元格样式4"/>
            </w:pPr>
            <w:r>
              <w:t xml:space="preserve">36.75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25</w:t>
            </w:r>
          </w:p>
        </w:tc>
        <w:tc>
          <w:tcPr>
            <w:tcW w:w="992" w:type="dxa"/>
            <w:vAlign w:val="center"/>
          </w:tcPr>
          <w:p>
            <w:pPr>
              <w:pStyle w:val="单元格样式2"/>
            </w:pPr>
            <w:r>
              <w:t xml:space="preserve">2210201</w:t>
            </w:r>
          </w:p>
        </w:tc>
        <w:tc>
          <w:tcPr>
            <w:tcW w:w="1559" w:type="dxa"/>
            <w:vAlign w:val="center"/>
          </w:tcPr>
          <w:p>
            <w:pPr>
              <w:pStyle w:val="单元格样式2"/>
            </w:pPr>
            <w:r>
              <w:t xml:space="preserve">住房公积金</w:t>
            </w:r>
          </w:p>
        </w:tc>
        <w:tc>
          <w:tcPr>
            <w:tcW w:w="1134" w:type="dxa"/>
            <w:vAlign w:val="center"/>
          </w:tcPr>
          <w:p>
            <w:pPr>
              <w:pStyle w:val="单元格样式4"/>
            </w:pPr>
            <w:r>
              <w:t xml:space="preserve">36.75</w:t>
            </w:r>
          </w:p>
        </w:tc>
        <w:tc>
          <w:tcPr>
            <w:tcW w:w="1134" w:type="dxa"/>
            <w:vAlign w:val="center"/>
          </w:tcPr>
          <w:p>
            <w:pPr>
              <w:pStyle w:val="单元格样式4"/>
            </w:pPr>
            <w:r>
              <w:t xml:space="preserve">36.75</w:t>
            </w:r>
          </w:p>
        </w:tc>
        <w:tc>
          <w:tcPr>
            <w:tcW w:w="1134" w:type="dxa"/>
            <w:vAlign w:val="center"/>
          </w:tcPr>
          <w:p>
            <w:pPr>
              <w:pStyle w:val="单元格样式4"/>
            </w:pPr>
            <w:r>
              <w:t xml:space="preserve">36.75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4976.00</w:t>
            </w:r>
          </w:p>
        </w:tc>
        <w:tc>
          <w:tcPr>
            <w:tcW w:w="1361" w:type="dxa"/>
            <w:vAlign w:val="center"/>
          </w:tcPr>
          <w:p>
            <w:pPr>
              <w:pStyle w:val="单元格样式7"/>
            </w:pPr>
            <w:r>
              <w:t xml:space="preserve">846.43</w:t>
            </w:r>
          </w:p>
        </w:tc>
        <w:tc>
          <w:tcPr>
            <w:tcW w:w="1361" w:type="dxa"/>
            <w:vAlign w:val="center"/>
          </w:tcPr>
          <w:p>
            <w:pPr>
              <w:pStyle w:val="单元格样式7"/>
            </w:pPr>
            <w:r>
              <w:t xml:space="preserve">4129.57</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1361" w:type="dxa"/>
            <w:vAlign w:val="center"/>
          </w:tcPr>
          <w:p>
            <w:pPr>
              <w:pStyle w:val="单元格样式4"/>
            </w:pPr>
            <w:r>
              <w:t xml:space="preserve">71.74</w:t>
            </w:r>
          </w:p>
        </w:tc>
        <w:tc>
          <w:tcPr>
            <w:tcW w:w="1361" w:type="dxa"/>
            <w:vAlign w:val="center"/>
          </w:tcPr>
          <w:p>
            <w:pPr>
              <w:pStyle w:val="单元格样式4"/>
            </w:pPr>
            <w:r>
              <w:t xml:space="preserve">71.74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1361" w:type="dxa"/>
            <w:vAlign w:val="center"/>
          </w:tcPr>
          <w:p>
            <w:pPr>
              <w:pStyle w:val="单元格样式4"/>
            </w:pPr>
            <w:r>
              <w:t xml:space="preserve">71.74</w:t>
            </w:r>
          </w:p>
        </w:tc>
        <w:tc>
          <w:tcPr>
            <w:tcW w:w="1361" w:type="dxa"/>
            <w:vAlign w:val="center"/>
          </w:tcPr>
          <w:p>
            <w:pPr>
              <w:pStyle w:val="单元格样式4"/>
            </w:pPr>
            <w:r>
              <w:t xml:space="preserve">71.74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2080502</w:t>
            </w:r>
          </w:p>
        </w:tc>
        <w:tc>
          <w:tcPr>
            <w:tcW w:w="4535" w:type="dxa"/>
            <w:vAlign w:val="center"/>
          </w:tcPr>
          <w:p>
            <w:pPr>
              <w:pStyle w:val="单元格样式2"/>
            </w:pPr>
            <w:r>
              <w:t xml:space="preserve">事业单位离退休</w:t>
            </w:r>
          </w:p>
        </w:tc>
        <w:tc>
          <w:tcPr>
            <w:tcW w:w="1361" w:type="dxa"/>
            <w:vAlign w:val="center"/>
          </w:tcPr>
          <w:p>
            <w:pPr>
              <w:pStyle w:val="单元格样式4"/>
            </w:pPr>
            <w:r>
              <w:t xml:space="preserve">26.27</w:t>
            </w:r>
          </w:p>
        </w:tc>
        <w:tc>
          <w:tcPr>
            <w:tcW w:w="1361" w:type="dxa"/>
            <w:vAlign w:val="center"/>
          </w:tcPr>
          <w:p>
            <w:pPr>
              <w:pStyle w:val="单元格样式4"/>
            </w:pPr>
            <w:r>
              <w:t xml:space="preserve">26.27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1361" w:type="dxa"/>
            <w:vAlign w:val="center"/>
          </w:tcPr>
          <w:p>
            <w:pPr>
              <w:pStyle w:val="单元格样式4"/>
            </w:pPr>
            <w:r>
              <w:t xml:space="preserve">45.47</w:t>
            </w:r>
          </w:p>
        </w:tc>
        <w:tc>
          <w:tcPr>
            <w:tcW w:w="1361" w:type="dxa"/>
            <w:vAlign w:val="center"/>
          </w:tcPr>
          <w:p>
            <w:pPr>
              <w:pStyle w:val="单元格样式4"/>
            </w:pPr>
            <w:r>
              <w:t xml:space="preserve">45.47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1361" w:type="dxa"/>
            <w:vAlign w:val="center"/>
          </w:tcPr>
          <w:p>
            <w:pPr>
              <w:pStyle w:val="单元格样式4"/>
            </w:pPr>
            <w:r>
              <w:t xml:space="preserve">16.58</w:t>
            </w:r>
          </w:p>
        </w:tc>
        <w:tc>
          <w:tcPr>
            <w:tcW w:w="1361" w:type="dxa"/>
            <w:vAlign w:val="center"/>
          </w:tcPr>
          <w:p>
            <w:pPr>
              <w:pStyle w:val="单元格样式4"/>
            </w:pPr>
            <w:r>
              <w:t xml:space="preserve">16.58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1361" w:type="dxa"/>
            <w:vAlign w:val="center"/>
          </w:tcPr>
          <w:p>
            <w:pPr>
              <w:pStyle w:val="单元格样式4"/>
            </w:pPr>
            <w:r>
              <w:t xml:space="preserve">16.58</w:t>
            </w:r>
          </w:p>
        </w:tc>
        <w:tc>
          <w:tcPr>
            <w:tcW w:w="1361" w:type="dxa"/>
            <w:vAlign w:val="center"/>
          </w:tcPr>
          <w:p>
            <w:pPr>
              <w:pStyle w:val="单元格样式4"/>
            </w:pPr>
            <w:r>
              <w:t xml:space="preserve">16.58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1361" w:type="dxa"/>
            <w:vAlign w:val="center"/>
          </w:tcPr>
          <w:p>
            <w:pPr>
              <w:pStyle w:val="单元格样式4"/>
            </w:pPr>
            <w:r>
              <w:t xml:space="preserve">16.58</w:t>
            </w:r>
          </w:p>
        </w:tc>
        <w:tc>
          <w:tcPr>
            <w:tcW w:w="1361" w:type="dxa"/>
            <w:vAlign w:val="center"/>
          </w:tcPr>
          <w:p>
            <w:pPr>
              <w:pStyle w:val="单元格样式4"/>
            </w:pPr>
            <w:r>
              <w:t xml:space="preserve">16.58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212</w:t>
            </w:r>
          </w:p>
        </w:tc>
        <w:tc>
          <w:tcPr>
            <w:tcW w:w="4535" w:type="dxa"/>
            <w:vAlign w:val="center"/>
          </w:tcPr>
          <w:p>
            <w:pPr>
              <w:pStyle w:val="单元格样式2"/>
            </w:pPr>
            <w:r>
              <w:t xml:space="preserve">城乡社区支出</w:t>
            </w:r>
          </w:p>
        </w:tc>
        <w:tc>
          <w:tcPr>
            <w:tcW w:w="1361" w:type="dxa"/>
            <w:vAlign w:val="center"/>
          </w:tcPr>
          <w:p>
            <w:pPr>
              <w:pStyle w:val="单元格样式4"/>
            </w:pPr>
            <w:r>
              <w:t xml:space="preserve">4833.93</w:t>
            </w:r>
          </w:p>
        </w:tc>
        <w:tc>
          <w:tcPr>
            <w:tcW w:w="1361" w:type="dxa"/>
            <w:vAlign w:val="center"/>
          </w:tcPr>
          <w:p>
            <w:pPr>
              <w:pStyle w:val="单元格样式4"/>
            </w:pPr>
            <w:r>
              <w:t xml:space="preserve">721.36</w:t>
            </w:r>
          </w:p>
        </w:tc>
        <w:tc>
          <w:tcPr>
            <w:tcW w:w="1361" w:type="dxa"/>
            <w:vAlign w:val="center"/>
          </w:tcPr>
          <w:p>
            <w:pPr>
              <w:pStyle w:val="单元格样式4"/>
            </w:pPr>
            <w:r>
              <w:t xml:space="preserve">4112.57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992" w:type="dxa"/>
            <w:vAlign w:val="center"/>
          </w:tcPr>
          <w:p>
            <w:pPr>
              <w:pStyle w:val="单元格样式2"/>
            </w:pPr>
            <w:r>
              <w:t xml:space="preserve">21201</w:t>
            </w:r>
          </w:p>
        </w:tc>
        <w:tc>
          <w:tcPr>
            <w:tcW w:w="4535" w:type="dxa"/>
            <w:vAlign w:val="center"/>
          </w:tcPr>
          <w:p>
            <w:pPr>
              <w:pStyle w:val="单元格样式2"/>
            </w:pPr>
            <w:r>
              <w:t xml:space="preserve">城乡社区管理事务</w:t>
            </w:r>
          </w:p>
        </w:tc>
        <w:tc>
          <w:tcPr>
            <w:tcW w:w="1361" w:type="dxa"/>
            <w:vAlign w:val="center"/>
          </w:tcPr>
          <w:p>
            <w:pPr>
              <w:pStyle w:val="单元格样式4"/>
            </w:pPr>
            <w:r>
              <w:t xml:space="preserve">901.36</w:t>
            </w:r>
          </w:p>
        </w:tc>
        <w:tc>
          <w:tcPr>
            <w:tcW w:w="1361" w:type="dxa"/>
            <w:vAlign w:val="center"/>
          </w:tcPr>
          <w:p>
            <w:pPr>
              <w:pStyle w:val="单元格样式4"/>
            </w:pPr>
            <w:r>
              <w:t xml:space="preserve">721.36</w:t>
            </w:r>
          </w:p>
        </w:tc>
        <w:tc>
          <w:tcPr>
            <w:tcW w:w="1361" w:type="dxa"/>
            <w:vAlign w:val="center"/>
          </w:tcPr>
          <w:p>
            <w:pPr>
              <w:pStyle w:val="单元格样式4"/>
            </w:pPr>
            <w:r>
              <w:t xml:space="preserve">180.00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992" w:type="dxa"/>
            <w:vAlign w:val="center"/>
          </w:tcPr>
          <w:p>
            <w:pPr>
              <w:pStyle w:val="单元格样式2"/>
            </w:pPr>
            <w:r>
              <w:t xml:space="preserve">2120101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901.36</w:t>
            </w:r>
          </w:p>
        </w:tc>
        <w:tc>
          <w:tcPr>
            <w:tcW w:w="1361" w:type="dxa"/>
            <w:vAlign w:val="center"/>
          </w:tcPr>
          <w:p>
            <w:pPr>
              <w:pStyle w:val="单元格样式4"/>
            </w:pPr>
            <w:r>
              <w:t xml:space="preserve">721.36</w:t>
            </w:r>
          </w:p>
        </w:tc>
        <w:tc>
          <w:tcPr>
            <w:tcW w:w="1361" w:type="dxa"/>
            <w:vAlign w:val="center"/>
          </w:tcPr>
          <w:p>
            <w:pPr>
              <w:pStyle w:val="单元格样式4"/>
            </w:pPr>
            <w:r>
              <w:t xml:space="preserve">180.00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992" w:type="dxa"/>
            <w:vAlign w:val="center"/>
          </w:tcPr>
          <w:p>
            <w:pPr>
              <w:pStyle w:val="单元格样式2"/>
            </w:pPr>
            <w:r>
              <w:t xml:space="preserve">21205</w:t>
            </w:r>
          </w:p>
        </w:tc>
        <w:tc>
          <w:tcPr>
            <w:tcW w:w="4535" w:type="dxa"/>
            <w:vAlign w:val="center"/>
          </w:tcPr>
          <w:p>
            <w:pPr>
              <w:pStyle w:val="单元格样式2"/>
            </w:pPr>
            <w:r>
              <w:t xml:space="preserve">城乡社区环境卫生</w:t>
            </w:r>
          </w:p>
        </w:tc>
        <w:tc>
          <w:tcPr>
            <w:tcW w:w="1361" w:type="dxa"/>
            <w:vAlign w:val="center"/>
          </w:tcPr>
          <w:p>
            <w:pPr>
              <w:pStyle w:val="单元格样式4"/>
            </w:pPr>
            <w:r>
              <w:t xml:space="preserve">663.74</w:t>
            </w:r>
          </w:p>
        </w:tc>
        <w:tc>
          <w:tcPr>
            <w:tcW w:w="1361" w:type="dxa"/>
            <w:vAlign w:val="center"/>
          </w:tcPr>
          <w:p>
            <w:pPr>
              <w:pStyle w:val="单元格样式4"/>
            </w:pPr>
          </w:p>
        </w:tc>
        <w:tc>
          <w:tcPr>
            <w:tcW w:w="1361" w:type="dxa"/>
            <w:vAlign w:val="center"/>
          </w:tcPr>
          <w:p>
            <w:pPr>
              <w:pStyle w:val="单元格样式4"/>
            </w:pPr>
            <w:r>
              <w:t xml:space="preserve">663.74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992" w:type="dxa"/>
            <w:vAlign w:val="center"/>
          </w:tcPr>
          <w:p>
            <w:pPr>
              <w:pStyle w:val="单元格样式2"/>
            </w:pPr>
            <w:r>
              <w:t xml:space="preserve">2120501</w:t>
            </w:r>
          </w:p>
        </w:tc>
        <w:tc>
          <w:tcPr>
            <w:tcW w:w="4535" w:type="dxa"/>
            <w:vAlign w:val="center"/>
          </w:tcPr>
          <w:p>
            <w:pPr>
              <w:pStyle w:val="单元格样式2"/>
            </w:pPr>
            <w:r>
              <w:t xml:space="preserve">城乡社区环境卫生</w:t>
            </w:r>
          </w:p>
        </w:tc>
        <w:tc>
          <w:tcPr>
            <w:tcW w:w="1361" w:type="dxa"/>
            <w:vAlign w:val="center"/>
          </w:tcPr>
          <w:p>
            <w:pPr>
              <w:pStyle w:val="单元格样式4"/>
            </w:pPr>
            <w:r>
              <w:t xml:space="preserve">663.74</w:t>
            </w:r>
          </w:p>
        </w:tc>
        <w:tc>
          <w:tcPr>
            <w:tcW w:w="1361" w:type="dxa"/>
            <w:vAlign w:val="center"/>
          </w:tcPr>
          <w:p>
            <w:pPr>
              <w:pStyle w:val="单元格样式4"/>
            </w:pPr>
          </w:p>
        </w:tc>
        <w:tc>
          <w:tcPr>
            <w:tcW w:w="1361" w:type="dxa"/>
            <w:vAlign w:val="center"/>
          </w:tcPr>
          <w:p>
            <w:pPr>
              <w:pStyle w:val="单元格样式4"/>
            </w:pPr>
            <w:r>
              <w:t xml:space="preserve">663.74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992" w:type="dxa"/>
            <w:vAlign w:val="center"/>
          </w:tcPr>
          <w:p>
            <w:pPr>
              <w:pStyle w:val="单元格样式2"/>
            </w:pPr>
            <w:r>
              <w:t xml:space="preserve">21208</w:t>
            </w:r>
          </w:p>
        </w:tc>
        <w:tc>
          <w:tcPr>
            <w:tcW w:w="4535" w:type="dxa"/>
            <w:vAlign w:val="center"/>
          </w:tcPr>
          <w:p>
            <w:pPr>
              <w:pStyle w:val="单元格样式2"/>
            </w:pPr>
            <w:r>
              <w:t xml:space="preserve">国有土地使用权出让收入安排的支出</w:t>
            </w:r>
          </w:p>
        </w:tc>
        <w:tc>
          <w:tcPr>
            <w:tcW w:w="1361" w:type="dxa"/>
            <w:vAlign w:val="center"/>
          </w:tcPr>
          <w:p>
            <w:pPr>
              <w:pStyle w:val="单元格样式4"/>
            </w:pPr>
            <w:r>
              <w:t xml:space="preserve">3168.83</w:t>
            </w:r>
          </w:p>
        </w:tc>
        <w:tc>
          <w:tcPr>
            <w:tcW w:w="1361" w:type="dxa"/>
            <w:vAlign w:val="center"/>
          </w:tcPr>
          <w:p>
            <w:pPr>
              <w:pStyle w:val="单元格样式4"/>
            </w:pPr>
          </w:p>
        </w:tc>
        <w:tc>
          <w:tcPr>
            <w:tcW w:w="1361" w:type="dxa"/>
            <w:vAlign w:val="center"/>
          </w:tcPr>
          <w:p>
            <w:pPr>
              <w:pStyle w:val="单元格样式4"/>
            </w:pPr>
            <w:r>
              <w:t xml:space="preserve">3168.83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992" w:type="dxa"/>
            <w:vAlign w:val="center"/>
          </w:tcPr>
          <w:p>
            <w:pPr>
              <w:pStyle w:val="单元格样式2"/>
            </w:pPr>
            <w:r>
              <w:t xml:space="preserve">2120801</w:t>
            </w:r>
          </w:p>
        </w:tc>
        <w:tc>
          <w:tcPr>
            <w:tcW w:w="4535" w:type="dxa"/>
            <w:vAlign w:val="center"/>
          </w:tcPr>
          <w:p>
            <w:pPr>
              <w:pStyle w:val="单元格样式2"/>
            </w:pPr>
            <w:r>
              <w:t xml:space="preserve">征地和拆迁补偿支出</w:t>
            </w:r>
          </w:p>
        </w:tc>
        <w:tc>
          <w:tcPr>
            <w:tcW w:w="1361" w:type="dxa"/>
            <w:vAlign w:val="center"/>
          </w:tcPr>
          <w:p>
            <w:pPr>
              <w:pStyle w:val="单元格样式4"/>
            </w:pPr>
            <w:r>
              <w:t xml:space="preserve">288.83</w:t>
            </w:r>
          </w:p>
        </w:tc>
        <w:tc>
          <w:tcPr>
            <w:tcW w:w="1361" w:type="dxa"/>
            <w:vAlign w:val="center"/>
          </w:tcPr>
          <w:p>
            <w:pPr>
              <w:pStyle w:val="单元格样式4"/>
            </w:pPr>
          </w:p>
        </w:tc>
        <w:tc>
          <w:tcPr>
            <w:tcW w:w="1361" w:type="dxa"/>
            <w:vAlign w:val="center"/>
          </w:tcPr>
          <w:p>
            <w:pPr>
              <w:pStyle w:val="单元格样式4"/>
            </w:pPr>
            <w:r>
              <w:t xml:space="preserve">288.83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992" w:type="dxa"/>
            <w:vAlign w:val="center"/>
          </w:tcPr>
          <w:p>
            <w:pPr>
              <w:pStyle w:val="单元格样式2"/>
            </w:pPr>
            <w:r>
              <w:t xml:space="preserve">2120803</w:t>
            </w:r>
          </w:p>
        </w:tc>
        <w:tc>
          <w:tcPr>
            <w:tcW w:w="4535" w:type="dxa"/>
            <w:vAlign w:val="center"/>
          </w:tcPr>
          <w:p>
            <w:pPr>
              <w:pStyle w:val="单元格样式2"/>
            </w:pPr>
            <w:r>
              <w:t xml:space="preserve">城市建设支出</w:t>
            </w:r>
          </w:p>
        </w:tc>
        <w:tc>
          <w:tcPr>
            <w:tcW w:w="1361" w:type="dxa"/>
            <w:vAlign w:val="center"/>
          </w:tcPr>
          <w:p>
            <w:pPr>
              <w:pStyle w:val="单元格样式4"/>
            </w:pPr>
            <w:r>
              <w:t xml:space="preserve">1728.00</w:t>
            </w:r>
          </w:p>
        </w:tc>
        <w:tc>
          <w:tcPr>
            <w:tcW w:w="1361" w:type="dxa"/>
            <w:vAlign w:val="center"/>
          </w:tcPr>
          <w:p>
            <w:pPr>
              <w:pStyle w:val="单元格样式4"/>
            </w:pPr>
          </w:p>
        </w:tc>
        <w:tc>
          <w:tcPr>
            <w:tcW w:w="1361" w:type="dxa"/>
            <w:vAlign w:val="center"/>
          </w:tcPr>
          <w:p>
            <w:pPr>
              <w:pStyle w:val="单元格样式4"/>
            </w:pPr>
            <w:r>
              <w:t xml:space="preserve">1728.00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992" w:type="dxa"/>
            <w:vAlign w:val="center"/>
          </w:tcPr>
          <w:p>
            <w:pPr>
              <w:pStyle w:val="单元格样式2"/>
            </w:pPr>
            <w:r>
              <w:t xml:space="preserve">2120804</w:t>
            </w:r>
          </w:p>
        </w:tc>
        <w:tc>
          <w:tcPr>
            <w:tcW w:w="4535" w:type="dxa"/>
            <w:vAlign w:val="center"/>
          </w:tcPr>
          <w:p>
            <w:pPr>
              <w:pStyle w:val="单元格样式2"/>
            </w:pPr>
            <w:r>
              <w:t xml:space="preserve">农村基础设施建设支出</w:t>
            </w:r>
          </w:p>
        </w:tc>
        <w:tc>
          <w:tcPr>
            <w:tcW w:w="1361" w:type="dxa"/>
            <w:vAlign w:val="center"/>
          </w:tcPr>
          <w:p>
            <w:pPr>
              <w:pStyle w:val="单元格样式4"/>
            </w:pPr>
            <w:r>
              <w:t xml:space="preserve">1072.00</w:t>
            </w:r>
          </w:p>
        </w:tc>
        <w:tc>
          <w:tcPr>
            <w:tcW w:w="1361" w:type="dxa"/>
            <w:vAlign w:val="center"/>
          </w:tcPr>
          <w:p>
            <w:pPr>
              <w:pStyle w:val="单元格样式4"/>
            </w:pPr>
          </w:p>
        </w:tc>
        <w:tc>
          <w:tcPr>
            <w:tcW w:w="1361" w:type="dxa"/>
            <w:vAlign w:val="center"/>
          </w:tcPr>
          <w:p>
            <w:pPr>
              <w:pStyle w:val="单元格样式4"/>
            </w:pPr>
            <w:r>
              <w:t xml:space="preserve">1072.00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992" w:type="dxa"/>
            <w:vAlign w:val="center"/>
          </w:tcPr>
          <w:p>
            <w:pPr>
              <w:pStyle w:val="单元格样式2"/>
            </w:pPr>
            <w:r>
              <w:t xml:space="preserve">2120816</w:t>
            </w:r>
          </w:p>
        </w:tc>
        <w:tc>
          <w:tcPr>
            <w:tcW w:w="4535" w:type="dxa"/>
            <w:vAlign w:val="center"/>
          </w:tcPr>
          <w:p>
            <w:pPr>
              <w:pStyle w:val="单元格样式2"/>
            </w:pPr>
            <w:r>
              <w:t xml:space="preserve">农业农村生态环境支出</w:t>
            </w:r>
          </w:p>
        </w:tc>
        <w:tc>
          <w:tcPr>
            <w:tcW w:w="1361" w:type="dxa"/>
            <w:vAlign w:val="center"/>
          </w:tcPr>
          <w:p>
            <w:pPr>
              <w:pStyle w:val="单元格样式4"/>
            </w:pPr>
            <w:r>
              <w:t xml:space="preserve">80.00</w:t>
            </w:r>
          </w:p>
        </w:tc>
        <w:tc>
          <w:tcPr>
            <w:tcW w:w="1361" w:type="dxa"/>
            <w:vAlign w:val="center"/>
          </w:tcPr>
          <w:p>
            <w:pPr>
              <w:pStyle w:val="单元格样式4"/>
            </w:pPr>
          </w:p>
        </w:tc>
        <w:tc>
          <w:tcPr>
            <w:tcW w:w="1361" w:type="dxa"/>
            <w:vAlign w:val="center"/>
          </w:tcPr>
          <w:p>
            <w:pPr>
              <w:pStyle w:val="单元格样式4"/>
            </w:pPr>
            <w:r>
              <w:t xml:space="preserve">80.00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992" w:type="dxa"/>
            <w:vAlign w:val="center"/>
          </w:tcPr>
          <w:p>
            <w:pPr>
              <w:pStyle w:val="单元格样式2"/>
            </w:pPr>
            <w:r>
              <w:t xml:space="preserve">21213</w:t>
            </w:r>
          </w:p>
        </w:tc>
        <w:tc>
          <w:tcPr>
            <w:tcW w:w="4535" w:type="dxa"/>
            <w:vAlign w:val="center"/>
          </w:tcPr>
          <w:p>
            <w:pPr>
              <w:pStyle w:val="单元格样式2"/>
            </w:pPr>
            <w:r>
              <w:t xml:space="preserve">城市基础设施配套费安排的支出</w:t>
            </w:r>
          </w:p>
        </w:tc>
        <w:tc>
          <w:tcPr>
            <w:tcW w:w="1361" w:type="dxa"/>
            <w:vAlign w:val="center"/>
          </w:tcPr>
          <w:p>
            <w:pPr>
              <w:pStyle w:val="单元格样式4"/>
            </w:pPr>
            <w:r>
              <w:t xml:space="preserve">100.00</w:t>
            </w:r>
          </w:p>
        </w:tc>
        <w:tc>
          <w:tcPr>
            <w:tcW w:w="1361" w:type="dxa"/>
            <w:vAlign w:val="center"/>
          </w:tcPr>
          <w:p>
            <w:pPr>
              <w:pStyle w:val="单元格样式4"/>
            </w:pPr>
          </w:p>
        </w:tc>
        <w:tc>
          <w:tcPr>
            <w:tcW w:w="1361" w:type="dxa"/>
            <w:vAlign w:val="center"/>
          </w:tcPr>
          <w:p>
            <w:pPr>
              <w:pStyle w:val="单元格样式4"/>
            </w:pPr>
            <w:r>
              <w:t xml:space="preserve">100.00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992" w:type="dxa"/>
            <w:vAlign w:val="center"/>
          </w:tcPr>
          <w:p>
            <w:pPr>
              <w:pStyle w:val="单元格样式2"/>
            </w:pPr>
            <w:r>
              <w:t xml:space="preserve">2121302</w:t>
            </w:r>
          </w:p>
        </w:tc>
        <w:tc>
          <w:tcPr>
            <w:tcW w:w="4535" w:type="dxa"/>
            <w:vAlign w:val="center"/>
          </w:tcPr>
          <w:p>
            <w:pPr>
              <w:pStyle w:val="单元格样式2"/>
            </w:pPr>
            <w:r>
              <w:t xml:space="preserve">城市环境卫生</w:t>
            </w:r>
          </w:p>
        </w:tc>
        <w:tc>
          <w:tcPr>
            <w:tcW w:w="1361" w:type="dxa"/>
            <w:vAlign w:val="center"/>
          </w:tcPr>
          <w:p>
            <w:pPr>
              <w:pStyle w:val="单元格样式4"/>
            </w:pPr>
            <w:r>
              <w:t xml:space="preserve">100.00</w:t>
            </w:r>
          </w:p>
        </w:tc>
        <w:tc>
          <w:tcPr>
            <w:tcW w:w="1361" w:type="dxa"/>
            <w:vAlign w:val="center"/>
          </w:tcPr>
          <w:p>
            <w:pPr>
              <w:pStyle w:val="单元格样式4"/>
            </w:pPr>
          </w:p>
        </w:tc>
        <w:tc>
          <w:tcPr>
            <w:tcW w:w="1361" w:type="dxa"/>
            <w:vAlign w:val="center"/>
          </w:tcPr>
          <w:p>
            <w:pPr>
              <w:pStyle w:val="单元格样式4"/>
            </w:pPr>
            <w:r>
              <w:t xml:space="preserve">100.00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992" w:type="dxa"/>
            <w:vAlign w:val="center"/>
          </w:tcPr>
          <w:p>
            <w:pPr>
              <w:pStyle w:val="单元格样式2"/>
            </w:pPr>
            <w:r>
              <w:t xml:space="preserve">219</w:t>
            </w:r>
          </w:p>
        </w:tc>
        <w:tc>
          <w:tcPr>
            <w:tcW w:w="4535" w:type="dxa"/>
            <w:vAlign w:val="center"/>
          </w:tcPr>
          <w:p>
            <w:pPr>
              <w:pStyle w:val="单元格样式2"/>
            </w:pPr>
            <w:r>
              <w:t xml:space="preserve">援助其他地区支出</w:t>
            </w:r>
          </w:p>
        </w:tc>
        <w:tc>
          <w:tcPr>
            <w:tcW w:w="1361" w:type="dxa"/>
            <w:vAlign w:val="center"/>
          </w:tcPr>
          <w:p>
            <w:pPr>
              <w:pStyle w:val="单元格样式4"/>
            </w:pPr>
            <w:r>
              <w:t xml:space="preserve">17.00</w:t>
            </w:r>
          </w:p>
        </w:tc>
        <w:tc>
          <w:tcPr>
            <w:tcW w:w="1361" w:type="dxa"/>
            <w:vAlign w:val="center"/>
          </w:tcPr>
          <w:p>
            <w:pPr>
              <w:pStyle w:val="单元格样式4"/>
            </w:pPr>
          </w:p>
        </w:tc>
        <w:tc>
          <w:tcPr>
            <w:tcW w:w="1361" w:type="dxa"/>
            <w:vAlign w:val="center"/>
          </w:tcPr>
          <w:p>
            <w:pPr>
              <w:pStyle w:val="单元格样式4"/>
            </w:pPr>
            <w:r>
              <w:t xml:space="preserve">17.00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992" w:type="dxa"/>
            <w:vAlign w:val="center"/>
          </w:tcPr>
          <w:p>
            <w:pPr>
              <w:pStyle w:val="单元格样式2"/>
            </w:pPr>
            <w:r>
              <w:t xml:space="preserve">21906</w:t>
            </w:r>
          </w:p>
        </w:tc>
        <w:tc>
          <w:tcPr>
            <w:tcW w:w="4535" w:type="dxa"/>
            <w:vAlign w:val="center"/>
          </w:tcPr>
          <w:p>
            <w:pPr>
              <w:pStyle w:val="单元格样式2"/>
            </w:pPr>
            <w:r>
              <w:t xml:space="preserve">农业农村</w:t>
            </w:r>
          </w:p>
        </w:tc>
        <w:tc>
          <w:tcPr>
            <w:tcW w:w="1361" w:type="dxa"/>
            <w:vAlign w:val="center"/>
          </w:tcPr>
          <w:p>
            <w:pPr>
              <w:pStyle w:val="单元格样式4"/>
            </w:pPr>
            <w:r>
              <w:t xml:space="preserve">17.00</w:t>
            </w:r>
          </w:p>
        </w:tc>
        <w:tc>
          <w:tcPr>
            <w:tcW w:w="1361" w:type="dxa"/>
            <w:vAlign w:val="center"/>
          </w:tcPr>
          <w:p>
            <w:pPr>
              <w:pStyle w:val="单元格样式4"/>
            </w:pPr>
          </w:p>
        </w:tc>
        <w:tc>
          <w:tcPr>
            <w:tcW w:w="1361" w:type="dxa"/>
            <w:vAlign w:val="center"/>
          </w:tcPr>
          <w:p>
            <w:pPr>
              <w:pStyle w:val="单元格样式4"/>
            </w:pPr>
            <w:r>
              <w:t xml:space="preserve">17.00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992"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1361" w:type="dxa"/>
            <w:vAlign w:val="center"/>
          </w:tcPr>
          <w:p>
            <w:pPr>
              <w:pStyle w:val="单元格样式4"/>
            </w:pPr>
            <w:r>
              <w:t xml:space="preserve">36.75</w:t>
            </w:r>
          </w:p>
        </w:tc>
        <w:tc>
          <w:tcPr>
            <w:tcW w:w="1361" w:type="dxa"/>
            <w:vAlign w:val="center"/>
          </w:tcPr>
          <w:p>
            <w:pPr>
              <w:pStyle w:val="单元格样式4"/>
            </w:pPr>
            <w:r>
              <w:t xml:space="preserve">36.75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992"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1361" w:type="dxa"/>
            <w:vAlign w:val="center"/>
          </w:tcPr>
          <w:p>
            <w:pPr>
              <w:pStyle w:val="单元格样式4"/>
            </w:pPr>
            <w:r>
              <w:t xml:space="preserve">36.75</w:t>
            </w:r>
          </w:p>
        </w:tc>
        <w:tc>
          <w:tcPr>
            <w:tcW w:w="1361" w:type="dxa"/>
            <w:vAlign w:val="center"/>
          </w:tcPr>
          <w:p>
            <w:pPr>
              <w:pStyle w:val="单元格样式4"/>
            </w:pPr>
            <w:r>
              <w:t xml:space="preserve">36.75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992"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1361" w:type="dxa"/>
            <w:vAlign w:val="center"/>
          </w:tcPr>
          <w:p>
            <w:pPr>
              <w:pStyle w:val="单元格样式4"/>
            </w:pPr>
            <w:r>
              <w:t xml:space="preserve">36.75</w:t>
            </w:r>
          </w:p>
        </w:tc>
        <w:tc>
          <w:tcPr>
            <w:tcW w:w="1361" w:type="dxa"/>
            <w:vAlign w:val="center"/>
          </w:tcPr>
          <w:p>
            <w:pPr>
              <w:pStyle w:val="单元格样式4"/>
            </w:pPr>
            <w:r>
              <w:t xml:space="preserve">36.75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1707.17</w:t>
            </w:r>
          </w:p>
        </w:tc>
        <w:tc>
          <w:tcPr>
            <w:tcW w:w="3402" w:type="dxa"/>
            <w:vAlign w:val="center"/>
          </w:tcPr>
          <w:p>
            <w:pPr>
              <w:pStyle w:val="单元格样式2"/>
            </w:pPr>
            <w:r>
              <w:t xml:space="preserve">一、一般公共服务支出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r>
              <w:t xml:space="preserve">3268.83</w:t>
            </w: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r>
              <w:t xml:space="preserve">71.74</w:t>
            </w:r>
          </w:p>
        </w:tc>
        <w:tc>
          <w:tcPr>
            <w:tcW w:w="1474" w:type="dxa"/>
            <w:vAlign w:val="center"/>
          </w:tcPr>
          <w:p>
            <w:pPr>
              <w:pStyle w:val="单元格样式4"/>
            </w:pPr>
            <w:r>
              <w:t xml:space="preserve">71.74</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r>
              <w:t xml:space="preserve">16.58</w:t>
            </w:r>
          </w:p>
        </w:tc>
        <w:tc>
          <w:tcPr>
            <w:tcW w:w="1474" w:type="dxa"/>
            <w:vAlign w:val="center"/>
          </w:tcPr>
          <w:p>
            <w:pPr>
              <w:pStyle w:val="单元格样式4"/>
            </w:pPr>
            <w:r>
              <w:t xml:space="preserve">16.58</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r>
              <w:t xml:space="preserve">4833.93</w:t>
            </w:r>
          </w:p>
        </w:tc>
        <w:tc>
          <w:tcPr>
            <w:tcW w:w="1474" w:type="dxa"/>
            <w:vAlign w:val="center"/>
          </w:tcPr>
          <w:p>
            <w:pPr>
              <w:pStyle w:val="单元格样式4"/>
            </w:pPr>
            <w:r>
              <w:t xml:space="preserve">1565.10</w:t>
            </w:r>
          </w:p>
        </w:tc>
        <w:tc>
          <w:tcPr>
            <w:tcW w:w="1474" w:type="dxa"/>
            <w:vAlign w:val="center"/>
          </w:tcPr>
          <w:p>
            <w:pPr>
              <w:pStyle w:val="单元格样式4"/>
            </w:pPr>
            <w:r>
              <w:t xml:space="preserve">3268.83</w:t>
            </w: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r>
              <w:t xml:space="preserve">17.00</w:t>
            </w:r>
          </w:p>
        </w:tc>
        <w:tc>
          <w:tcPr>
            <w:tcW w:w="1474" w:type="dxa"/>
            <w:vAlign w:val="center"/>
          </w:tcPr>
          <w:p>
            <w:pPr>
              <w:pStyle w:val="单元格样式4"/>
            </w:pPr>
            <w:r>
              <w:t xml:space="preserve">17.00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r>
              <w:t xml:space="preserve">36.75</w:t>
            </w:r>
          </w:p>
        </w:tc>
        <w:tc>
          <w:tcPr>
            <w:tcW w:w="1474" w:type="dxa"/>
            <w:vAlign w:val="center"/>
          </w:tcPr>
          <w:p>
            <w:pPr>
              <w:pStyle w:val="单元格样式4"/>
            </w:pPr>
            <w:r>
              <w:t xml:space="preserve">36.75</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4976.00</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4976.00</w:t>
            </w:r>
          </w:p>
        </w:tc>
        <w:tc>
          <w:tcPr>
            <w:tcW w:w="1474" w:type="dxa"/>
            <w:vAlign w:val="center"/>
          </w:tcPr>
          <w:p>
            <w:pPr>
              <w:pStyle w:val="单元格样式7"/>
            </w:pPr>
            <w:r>
              <w:t xml:space="preserve">1707.17</w:t>
            </w:r>
          </w:p>
        </w:tc>
        <w:tc>
          <w:tcPr>
            <w:tcW w:w="1474" w:type="dxa"/>
            <w:vAlign w:val="center"/>
          </w:tcPr>
          <w:p>
            <w:pPr>
              <w:pStyle w:val="单元格样式7"/>
            </w:pPr>
            <w:r>
              <w:t xml:space="preserve">3268.83</w:t>
            </w: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4976.00</w:t>
            </w:r>
          </w:p>
        </w:tc>
        <w:tc>
          <w:tcPr>
            <w:tcW w:w="3402" w:type="dxa"/>
            <w:vAlign w:val="center"/>
          </w:tcPr>
          <w:p>
            <w:pPr>
              <w:pStyle w:val="单元格样式6"/>
            </w:pPr>
            <w:r>
              <w:t xml:space="preserve">支出总计</w:t>
            </w:r>
          </w:p>
        </w:tc>
        <w:tc>
          <w:tcPr>
            <w:tcW w:w="1474" w:type="dxa"/>
            <w:vAlign w:val="center"/>
          </w:tcPr>
          <w:p>
            <w:pPr>
              <w:pStyle w:val="单元格样式7"/>
            </w:pPr>
            <w:r>
              <w:t xml:space="preserve">4976.00</w:t>
            </w:r>
          </w:p>
        </w:tc>
        <w:tc>
          <w:tcPr>
            <w:tcW w:w="1474" w:type="dxa"/>
            <w:vAlign w:val="center"/>
          </w:tcPr>
          <w:p>
            <w:pPr>
              <w:pStyle w:val="单元格样式7"/>
            </w:pPr>
            <w:r>
              <w:t xml:space="preserve">1707.17</w:t>
            </w:r>
          </w:p>
        </w:tc>
        <w:tc>
          <w:tcPr>
            <w:tcW w:w="1474" w:type="dxa"/>
            <w:vAlign w:val="center"/>
          </w:tcPr>
          <w:p>
            <w:pPr>
              <w:pStyle w:val="单元格样式7"/>
            </w:pPr>
            <w:r>
              <w:t xml:space="preserve">3268.83</w:t>
            </w: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1707.17</w:t>
            </w:r>
          </w:p>
        </w:tc>
        <w:tc>
          <w:tcPr>
            <w:tcW w:w="2551" w:type="dxa"/>
            <w:vAlign w:val="center"/>
          </w:tcPr>
          <w:p>
            <w:pPr>
              <w:pStyle w:val="单元格样式7"/>
            </w:pPr>
            <w:r>
              <w:t xml:space="preserve">846.43</w:t>
            </w:r>
          </w:p>
        </w:tc>
        <w:tc>
          <w:tcPr>
            <w:tcW w:w="2551" w:type="dxa"/>
            <w:vAlign w:val="center"/>
          </w:tcPr>
          <w:p>
            <w:pPr>
              <w:pStyle w:val="单元格样式7"/>
            </w:pPr>
            <w:r>
              <w:t xml:space="preserve">860.74</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2551" w:type="dxa"/>
            <w:vAlign w:val="center"/>
          </w:tcPr>
          <w:p>
            <w:pPr>
              <w:pStyle w:val="单元格样式4"/>
            </w:pPr>
            <w:r>
              <w:t xml:space="preserve">71.74</w:t>
            </w:r>
          </w:p>
        </w:tc>
        <w:tc>
          <w:tcPr>
            <w:tcW w:w="2551" w:type="dxa"/>
            <w:vAlign w:val="center"/>
          </w:tcPr>
          <w:p>
            <w:pPr>
              <w:pStyle w:val="单元格样式4"/>
            </w:pPr>
            <w:r>
              <w:t xml:space="preserve">71.74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2551" w:type="dxa"/>
            <w:vAlign w:val="center"/>
          </w:tcPr>
          <w:p>
            <w:pPr>
              <w:pStyle w:val="单元格样式4"/>
            </w:pPr>
            <w:r>
              <w:t xml:space="preserve">71.74</w:t>
            </w:r>
          </w:p>
        </w:tc>
        <w:tc>
          <w:tcPr>
            <w:tcW w:w="2551" w:type="dxa"/>
            <w:vAlign w:val="center"/>
          </w:tcPr>
          <w:p>
            <w:pPr>
              <w:pStyle w:val="单元格样式4"/>
            </w:pPr>
            <w:r>
              <w:t xml:space="preserve">71.74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2080502</w:t>
            </w:r>
          </w:p>
        </w:tc>
        <w:tc>
          <w:tcPr>
            <w:tcW w:w="4535" w:type="dxa"/>
            <w:vAlign w:val="center"/>
          </w:tcPr>
          <w:p>
            <w:pPr>
              <w:pStyle w:val="单元格样式2"/>
            </w:pPr>
            <w:r>
              <w:t xml:space="preserve">事业单位离退休</w:t>
            </w:r>
          </w:p>
        </w:tc>
        <w:tc>
          <w:tcPr>
            <w:tcW w:w="2551" w:type="dxa"/>
            <w:vAlign w:val="center"/>
          </w:tcPr>
          <w:p>
            <w:pPr>
              <w:pStyle w:val="单元格样式4"/>
            </w:pPr>
            <w:r>
              <w:t xml:space="preserve">26.27</w:t>
            </w:r>
          </w:p>
        </w:tc>
        <w:tc>
          <w:tcPr>
            <w:tcW w:w="2551" w:type="dxa"/>
            <w:vAlign w:val="center"/>
          </w:tcPr>
          <w:p>
            <w:pPr>
              <w:pStyle w:val="单元格样式4"/>
            </w:pPr>
            <w:r>
              <w:t xml:space="preserve">26.27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2551" w:type="dxa"/>
            <w:vAlign w:val="center"/>
          </w:tcPr>
          <w:p>
            <w:pPr>
              <w:pStyle w:val="单元格样式4"/>
            </w:pPr>
            <w:r>
              <w:t xml:space="preserve">45.47</w:t>
            </w:r>
          </w:p>
        </w:tc>
        <w:tc>
          <w:tcPr>
            <w:tcW w:w="2551" w:type="dxa"/>
            <w:vAlign w:val="center"/>
          </w:tcPr>
          <w:p>
            <w:pPr>
              <w:pStyle w:val="单元格样式4"/>
            </w:pPr>
            <w:r>
              <w:t xml:space="preserve">45.47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2551" w:type="dxa"/>
            <w:vAlign w:val="center"/>
          </w:tcPr>
          <w:p>
            <w:pPr>
              <w:pStyle w:val="单元格样式4"/>
            </w:pPr>
            <w:r>
              <w:t xml:space="preserve">16.58</w:t>
            </w:r>
          </w:p>
        </w:tc>
        <w:tc>
          <w:tcPr>
            <w:tcW w:w="2551" w:type="dxa"/>
            <w:vAlign w:val="center"/>
          </w:tcPr>
          <w:p>
            <w:pPr>
              <w:pStyle w:val="单元格样式4"/>
            </w:pPr>
            <w:r>
              <w:t xml:space="preserve">16.58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2551" w:type="dxa"/>
            <w:vAlign w:val="center"/>
          </w:tcPr>
          <w:p>
            <w:pPr>
              <w:pStyle w:val="单元格样式4"/>
            </w:pPr>
            <w:r>
              <w:t xml:space="preserve">16.58</w:t>
            </w:r>
          </w:p>
        </w:tc>
        <w:tc>
          <w:tcPr>
            <w:tcW w:w="2551" w:type="dxa"/>
            <w:vAlign w:val="center"/>
          </w:tcPr>
          <w:p>
            <w:pPr>
              <w:pStyle w:val="单元格样式4"/>
            </w:pPr>
            <w:r>
              <w:t xml:space="preserve">16.58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2551" w:type="dxa"/>
            <w:vAlign w:val="center"/>
          </w:tcPr>
          <w:p>
            <w:pPr>
              <w:pStyle w:val="单元格样式4"/>
            </w:pPr>
            <w:r>
              <w:t xml:space="preserve">16.58</w:t>
            </w:r>
          </w:p>
        </w:tc>
        <w:tc>
          <w:tcPr>
            <w:tcW w:w="2551" w:type="dxa"/>
            <w:vAlign w:val="center"/>
          </w:tcPr>
          <w:p>
            <w:pPr>
              <w:pStyle w:val="单元格样式4"/>
            </w:pPr>
            <w:r>
              <w:t xml:space="preserve">16.58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212</w:t>
            </w:r>
          </w:p>
        </w:tc>
        <w:tc>
          <w:tcPr>
            <w:tcW w:w="4535" w:type="dxa"/>
            <w:vAlign w:val="center"/>
          </w:tcPr>
          <w:p>
            <w:pPr>
              <w:pStyle w:val="单元格样式2"/>
            </w:pPr>
            <w:r>
              <w:t xml:space="preserve">城乡社区支出</w:t>
            </w:r>
          </w:p>
        </w:tc>
        <w:tc>
          <w:tcPr>
            <w:tcW w:w="2551" w:type="dxa"/>
            <w:vAlign w:val="center"/>
          </w:tcPr>
          <w:p>
            <w:pPr>
              <w:pStyle w:val="单元格样式4"/>
            </w:pPr>
            <w:r>
              <w:t xml:space="preserve">1565.10</w:t>
            </w:r>
          </w:p>
        </w:tc>
        <w:tc>
          <w:tcPr>
            <w:tcW w:w="2551" w:type="dxa"/>
            <w:vAlign w:val="center"/>
          </w:tcPr>
          <w:p>
            <w:pPr>
              <w:pStyle w:val="单元格样式4"/>
            </w:pPr>
            <w:r>
              <w:t xml:space="preserve">721.36</w:t>
            </w:r>
          </w:p>
        </w:tc>
        <w:tc>
          <w:tcPr>
            <w:tcW w:w="2551" w:type="dxa"/>
            <w:vAlign w:val="center"/>
          </w:tcPr>
          <w:p>
            <w:pPr>
              <w:pStyle w:val="单元格样式4"/>
            </w:pPr>
            <w:r>
              <w:t xml:space="preserve">843.74</w:t>
            </w: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21201</w:t>
            </w:r>
          </w:p>
        </w:tc>
        <w:tc>
          <w:tcPr>
            <w:tcW w:w="4535" w:type="dxa"/>
            <w:vAlign w:val="center"/>
          </w:tcPr>
          <w:p>
            <w:pPr>
              <w:pStyle w:val="单元格样式2"/>
            </w:pPr>
            <w:r>
              <w:t xml:space="preserve">城乡社区管理事务</w:t>
            </w:r>
          </w:p>
        </w:tc>
        <w:tc>
          <w:tcPr>
            <w:tcW w:w="2551" w:type="dxa"/>
            <w:vAlign w:val="center"/>
          </w:tcPr>
          <w:p>
            <w:pPr>
              <w:pStyle w:val="单元格样式4"/>
            </w:pPr>
            <w:r>
              <w:t xml:space="preserve">901.36</w:t>
            </w:r>
          </w:p>
        </w:tc>
        <w:tc>
          <w:tcPr>
            <w:tcW w:w="2551" w:type="dxa"/>
            <w:vAlign w:val="center"/>
          </w:tcPr>
          <w:p>
            <w:pPr>
              <w:pStyle w:val="单元格样式4"/>
            </w:pPr>
            <w:r>
              <w:t xml:space="preserve">721.36</w:t>
            </w:r>
          </w:p>
        </w:tc>
        <w:tc>
          <w:tcPr>
            <w:tcW w:w="2551" w:type="dxa"/>
            <w:vAlign w:val="center"/>
          </w:tcPr>
          <w:p>
            <w:pPr>
              <w:pStyle w:val="单元格样式4"/>
            </w:pPr>
            <w:r>
              <w:t xml:space="preserve">180.00</w:t>
            </w: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2120101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901.36</w:t>
            </w:r>
          </w:p>
        </w:tc>
        <w:tc>
          <w:tcPr>
            <w:tcW w:w="2551" w:type="dxa"/>
            <w:vAlign w:val="center"/>
          </w:tcPr>
          <w:p>
            <w:pPr>
              <w:pStyle w:val="单元格样式4"/>
            </w:pPr>
            <w:r>
              <w:t xml:space="preserve">721.36</w:t>
            </w:r>
          </w:p>
        </w:tc>
        <w:tc>
          <w:tcPr>
            <w:tcW w:w="2551" w:type="dxa"/>
            <w:vAlign w:val="center"/>
          </w:tcPr>
          <w:p>
            <w:pPr>
              <w:pStyle w:val="单元格样式4"/>
            </w:pPr>
            <w:r>
              <w:t xml:space="preserve">180.00</w:t>
            </w: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21205</w:t>
            </w:r>
          </w:p>
        </w:tc>
        <w:tc>
          <w:tcPr>
            <w:tcW w:w="4535" w:type="dxa"/>
            <w:vAlign w:val="center"/>
          </w:tcPr>
          <w:p>
            <w:pPr>
              <w:pStyle w:val="单元格样式2"/>
            </w:pPr>
            <w:r>
              <w:t xml:space="preserve">城乡社区环境卫生</w:t>
            </w:r>
          </w:p>
        </w:tc>
        <w:tc>
          <w:tcPr>
            <w:tcW w:w="2551" w:type="dxa"/>
            <w:vAlign w:val="center"/>
          </w:tcPr>
          <w:p>
            <w:pPr>
              <w:pStyle w:val="单元格样式4"/>
            </w:pPr>
            <w:r>
              <w:t xml:space="preserve">663.74</w:t>
            </w:r>
          </w:p>
        </w:tc>
        <w:tc>
          <w:tcPr>
            <w:tcW w:w="2551" w:type="dxa"/>
            <w:vAlign w:val="center"/>
          </w:tcPr>
          <w:p>
            <w:pPr>
              <w:pStyle w:val="单元格样式4"/>
            </w:pPr>
          </w:p>
        </w:tc>
        <w:tc>
          <w:tcPr>
            <w:tcW w:w="2551" w:type="dxa"/>
            <w:vAlign w:val="center"/>
          </w:tcPr>
          <w:p>
            <w:pPr>
              <w:pStyle w:val="单元格样式4"/>
            </w:pPr>
            <w:r>
              <w:t xml:space="preserve">663.74</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2120501</w:t>
            </w:r>
          </w:p>
        </w:tc>
        <w:tc>
          <w:tcPr>
            <w:tcW w:w="4535" w:type="dxa"/>
            <w:vAlign w:val="center"/>
          </w:tcPr>
          <w:p>
            <w:pPr>
              <w:pStyle w:val="单元格样式2"/>
            </w:pPr>
            <w:r>
              <w:t xml:space="preserve">城乡社区环境卫生</w:t>
            </w:r>
          </w:p>
        </w:tc>
        <w:tc>
          <w:tcPr>
            <w:tcW w:w="2551" w:type="dxa"/>
            <w:vAlign w:val="center"/>
          </w:tcPr>
          <w:p>
            <w:pPr>
              <w:pStyle w:val="单元格样式4"/>
            </w:pPr>
            <w:r>
              <w:t xml:space="preserve">663.74</w:t>
            </w:r>
          </w:p>
        </w:tc>
        <w:tc>
          <w:tcPr>
            <w:tcW w:w="2551" w:type="dxa"/>
            <w:vAlign w:val="center"/>
          </w:tcPr>
          <w:p>
            <w:pPr>
              <w:pStyle w:val="单元格样式4"/>
            </w:pPr>
          </w:p>
        </w:tc>
        <w:tc>
          <w:tcPr>
            <w:tcW w:w="2551" w:type="dxa"/>
            <w:vAlign w:val="center"/>
          </w:tcPr>
          <w:p>
            <w:pPr>
              <w:pStyle w:val="单元格样式4"/>
            </w:pPr>
            <w:r>
              <w:t xml:space="preserve">663.74</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219</w:t>
            </w:r>
          </w:p>
        </w:tc>
        <w:tc>
          <w:tcPr>
            <w:tcW w:w="4535" w:type="dxa"/>
            <w:vAlign w:val="center"/>
          </w:tcPr>
          <w:p>
            <w:pPr>
              <w:pStyle w:val="单元格样式2"/>
            </w:pPr>
            <w:r>
              <w:t xml:space="preserve">援助其他地区支出</w:t>
            </w:r>
          </w:p>
        </w:tc>
        <w:tc>
          <w:tcPr>
            <w:tcW w:w="2551" w:type="dxa"/>
            <w:vAlign w:val="center"/>
          </w:tcPr>
          <w:p>
            <w:pPr>
              <w:pStyle w:val="单元格样式4"/>
            </w:pPr>
            <w:r>
              <w:t xml:space="preserve">17.00</w:t>
            </w:r>
          </w:p>
        </w:tc>
        <w:tc>
          <w:tcPr>
            <w:tcW w:w="2551" w:type="dxa"/>
            <w:vAlign w:val="center"/>
          </w:tcPr>
          <w:p>
            <w:pPr>
              <w:pStyle w:val="单元格样式4"/>
            </w:pPr>
          </w:p>
        </w:tc>
        <w:tc>
          <w:tcPr>
            <w:tcW w:w="2551" w:type="dxa"/>
            <w:vAlign w:val="center"/>
          </w:tcPr>
          <w:p>
            <w:pPr>
              <w:pStyle w:val="单元格样式4"/>
            </w:pPr>
            <w:r>
              <w:t xml:space="preserve">17.00</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21906</w:t>
            </w:r>
          </w:p>
        </w:tc>
        <w:tc>
          <w:tcPr>
            <w:tcW w:w="4535" w:type="dxa"/>
            <w:vAlign w:val="center"/>
          </w:tcPr>
          <w:p>
            <w:pPr>
              <w:pStyle w:val="单元格样式2"/>
            </w:pPr>
            <w:r>
              <w:t xml:space="preserve">农业农村</w:t>
            </w:r>
          </w:p>
        </w:tc>
        <w:tc>
          <w:tcPr>
            <w:tcW w:w="2551" w:type="dxa"/>
            <w:vAlign w:val="center"/>
          </w:tcPr>
          <w:p>
            <w:pPr>
              <w:pStyle w:val="单元格样式4"/>
            </w:pPr>
            <w:r>
              <w:t xml:space="preserve">17.00</w:t>
            </w:r>
          </w:p>
        </w:tc>
        <w:tc>
          <w:tcPr>
            <w:tcW w:w="2551" w:type="dxa"/>
            <w:vAlign w:val="center"/>
          </w:tcPr>
          <w:p>
            <w:pPr>
              <w:pStyle w:val="单元格样式4"/>
            </w:pPr>
          </w:p>
        </w:tc>
        <w:tc>
          <w:tcPr>
            <w:tcW w:w="2551" w:type="dxa"/>
            <w:vAlign w:val="center"/>
          </w:tcPr>
          <w:p>
            <w:pPr>
              <w:pStyle w:val="单元格样式4"/>
            </w:pPr>
            <w:r>
              <w:t xml:space="preserve">17.00</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2551" w:type="dxa"/>
            <w:vAlign w:val="center"/>
          </w:tcPr>
          <w:p>
            <w:pPr>
              <w:pStyle w:val="单元格样式4"/>
            </w:pPr>
            <w:r>
              <w:t xml:space="preserve">36.75</w:t>
            </w:r>
          </w:p>
        </w:tc>
        <w:tc>
          <w:tcPr>
            <w:tcW w:w="2551" w:type="dxa"/>
            <w:vAlign w:val="center"/>
          </w:tcPr>
          <w:p>
            <w:pPr>
              <w:pStyle w:val="单元格样式4"/>
            </w:pPr>
            <w:r>
              <w:t xml:space="preserve">36.75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2551" w:type="dxa"/>
            <w:vAlign w:val="center"/>
          </w:tcPr>
          <w:p>
            <w:pPr>
              <w:pStyle w:val="单元格样式4"/>
            </w:pPr>
            <w:r>
              <w:t xml:space="preserve">36.75</w:t>
            </w:r>
          </w:p>
        </w:tc>
        <w:tc>
          <w:tcPr>
            <w:tcW w:w="2551" w:type="dxa"/>
            <w:vAlign w:val="center"/>
          </w:tcPr>
          <w:p>
            <w:pPr>
              <w:pStyle w:val="单元格样式4"/>
            </w:pPr>
            <w:r>
              <w:t xml:space="preserve">36.75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36.75</w:t>
            </w:r>
          </w:p>
        </w:tc>
        <w:tc>
          <w:tcPr>
            <w:tcW w:w="2551" w:type="dxa"/>
            <w:vAlign w:val="center"/>
          </w:tcPr>
          <w:p>
            <w:pPr>
              <w:pStyle w:val="单元格样式4"/>
            </w:pPr>
            <w:r>
              <w:t xml:space="preserve">36.75</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846.43</w:t>
            </w:r>
          </w:p>
        </w:tc>
        <w:tc>
          <w:tcPr>
            <w:tcW w:w="2551" w:type="dxa"/>
            <w:vAlign w:val="center"/>
          </w:tcPr>
          <w:p>
            <w:pPr>
              <w:pStyle w:val="单元格样式7"/>
            </w:pPr>
            <w:r>
              <w:t xml:space="preserve">573.64</w:t>
            </w:r>
          </w:p>
        </w:tc>
        <w:tc>
          <w:tcPr>
            <w:tcW w:w="2551" w:type="dxa"/>
            <w:vAlign w:val="center"/>
          </w:tcPr>
          <w:p>
            <w:pPr>
              <w:pStyle w:val="单元格样式7"/>
            </w:pPr>
            <w:r>
              <w:t xml:space="preserve">272.79</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547.37</w:t>
            </w:r>
          </w:p>
        </w:tc>
        <w:tc>
          <w:tcPr>
            <w:tcW w:w="2551" w:type="dxa"/>
            <w:vAlign w:val="center"/>
          </w:tcPr>
          <w:p>
            <w:pPr>
              <w:pStyle w:val="单元格样式4"/>
            </w:pPr>
            <w:r>
              <w:t xml:space="preserve">547.37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184.79</w:t>
            </w:r>
          </w:p>
        </w:tc>
        <w:tc>
          <w:tcPr>
            <w:tcW w:w="2551" w:type="dxa"/>
            <w:vAlign w:val="center"/>
          </w:tcPr>
          <w:p>
            <w:pPr>
              <w:pStyle w:val="单元格样式4"/>
            </w:pPr>
            <w:r>
              <w:t xml:space="preserve">184.79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66.89</w:t>
            </w:r>
          </w:p>
        </w:tc>
        <w:tc>
          <w:tcPr>
            <w:tcW w:w="2551" w:type="dxa"/>
            <w:vAlign w:val="center"/>
          </w:tcPr>
          <w:p>
            <w:pPr>
              <w:pStyle w:val="单元格样式4"/>
            </w:pPr>
            <w:r>
              <w:t xml:space="preserve">66.89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6.66</w:t>
            </w:r>
          </w:p>
        </w:tc>
        <w:tc>
          <w:tcPr>
            <w:tcW w:w="2551" w:type="dxa"/>
            <w:vAlign w:val="center"/>
          </w:tcPr>
          <w:p>
            <w:pPr>
              <w:pStyle w:val="单元格样式4"/>
            </w:pPr>
            <w:r>
              <w:t xml:space="preserve">6.66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161.92</w:t>
            </w:r>
          </w:p>
        </w:tc>
        <w:tc>
          <w:tcPr>
            <w:tcW w:w="2551" w:type="dxa"/>
            <w:vAlign w:val="center"/>
          </w:tcPr>
          <w:p>
            <w:pPr>
              <w:pStyle w:val="单元格样式4"/>
            </w:pPr>
            <w:r>
              <w:t xml:space="preserve">161.92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45.47</w:t>
            </w:r>
          </w:p>
        </w:tc>
        <w:tc>
          <w:tcPr>
            <w:tcW w:w="2551" w:type="dxa"/>
            <w:vAlign w:val="center"/>
          </w:tcPr>
          <w:p>
            <w:pPr>
              <w:pStyle w:val="单元格样式4"/>
            </w:pPr>
            <w:r>
              <w:t xml:space="preserve">45.47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16.58</w:t>
            </w:r>
          </w:p>
        </w:tc>
        <w:tc>
          <w:tcPr>
            <w:tcW w:w="2551" w:type="dxa"/>
            <w:vAlign w:val="center"/>
          </w:tcPr>
          <w:p>
            <w:pPr>
              <w:pStyle w:val="单元格样式4"/>
            </w:pPr>
            <w:r>
              <w:t xml:space="preserve">16.58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2.80</w:t>
            </w:r>
          </w:p>
        </w:tc>
        <w:tc>
          <w:tcPr>
            <w:tcW w:w="2551" w:type="dxa"/>
            <w:vAlign w:val="center"/>
          </w:tcPr>
          <w:p>
            <w:pPr>
              <w:pStyle w:val="单元格样式4"/>
            </w:pPr>
            <w:r>
              <w:t xml:space="preserve">2.80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36.75</w:t>
            </w:r>
          </w:p>
        </w:tc>
        <w:tc>
          <w:tcPr>
            <w:tcW w:w="2551" w:type="dxa"/>
            <w:vAlign w:val="center"/>
          </w:tcPr>
          <w:p>
            <w:pPr>
              <w:pStyle w:val="单元格样式4"/>
            </w:pPr>
            <w:r>
              <w:t xml:space="preserve">36.75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25.51</w:t>
            </w:r>
          </w:p>
        </w:tc>
        <w:tc>
          <w:tcPr>
            <w:tcW w:w="2551" w:type="dxa"/>
            <w:vAlign w:val="center"/>
          </w:tcPr>
          <w:p>
            <w:pPr>
              <w:pStyle w:val="单元格样式4"/>
            </w:pPr>
            <w:r>
              <w:t xml:space="preserve">25.51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272.79</w:t>
            </w:r>
          </w:p>
        </w:tc>
        <w:tc>
          <w:tcPr>
            <w:tcW w:w="2551" w:type="dxa"/>
            <w:vAlign w:val="center"/>
          </w:tcPr>
          <w:p>
            <w:pPr>
              <w:pStyle w:val="单元格样式4"/>
            </w:pPr>
          </w:p>
        </w:tc>
        <w:tc>
          <w:tcPr>
            <w:tcW w:w="2551" w:type="dxa"/>
            <w:vAlign w:val="center"/>
          </w:tcPr>
          <w:p>
            <w:pPr>
              <w:pStyle w:val="单元格样式4"/>
            </w:pPr>
            <w:r>
              <w:t xml:space="preserve">272.79</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12.56</w:t>
            </w:r>
          </w:p>
        </w:tc>
        <w:tc>
          <w:tcPr>
            <w:tcW w:w="2551" w:type="dxa"/>
            <w:vAlign w:val="center"/>
          </w:tcPr>
          <w:p>
            <w:pPr>
              <w:pStyle w:val="单元格样式4"/>
            </w:pPr>
          </w:p>
        </w:tc>
        <w:tc>
          <w:tcPr>
            <w:tcW w:w="2551" w:type="dxa"/>
            <w:vAlign w:val="center"/>
          </w:tcPr>
          <w:p>
            <w:pPr>
              <w:pStyle w:val="单元格样式4"/>
            </w:pPr>
            <w:r>
              <w:t xml:space="preserve">12.56</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1.40</w:t>
            </w:r>
          </w:p>
        </w:tc>
        <w:tc>
          <w:tcPr>
            <w:tcW w:w="2551" w:type="dxa"/>
            <w:vAlign w:val="center"/>
          </w:tcPr>
          <w:p>
            <w:pPr>
              <w:pStyle w:val="单元格样式4"/>
            </w:pPr>
          </w:p>
        </w:tc>
        <w:tc>
          <w:tcPr>
            <w:tcW w:w="2551" w:type="dxa"/>
            <w:vAlign w:val="center"/>
          </w:tcPr>
          <w:p>
            <w:pPr>
              <w:pStyle w:val="单元格样式4"/>
            </w:pPr>
            <w:r>
              <w:t xml:space="preserve">1.40</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30208</w:t>
            </w:r>
          </w:p>
        </w:tc>
        <w:tc>
          <w:tcPr>
            <w:tcW w:w="4535" w:type="dxa"/>
            <w:vAlign w:val="center"/>
          </w:tcPr>
          <w:p>
            <w:pPr>
              <w:pStyle w:val="单元格样式2"/>
            </w:pPr>
            <w:r>
              <w:t xml:space="preserve">取暖费</w:t>
            </w:r>
          </w:p>
        </w:tc>
        <w:tc>
          <w:tcPr>
            <w:tcW w:w="2551" w:type="dxa"/>
            <w:vAlign w:val="center"/>
          </w:tcPr>
          <w:p>
            <w:pPr>
              <w:pStyle w:val="单元格样式4"/>
            </w:pPr>
            <w:r>
              <w:t xml:space="preserve">12.30</w:t>
            </w:r>
          </w:p>
        </w:tc>
        <w:tc>
          <w:tcPr>
            <w:tcW w:w="2551" w:type="dxa"/>
            <w:vAlign w:val="center"/>
          </w:tcPr>
          <w:p>
            <w:pPr>
              <w:pStyle w:val="单元格样式4"/>
            </w:pPr>
          </w:p>
        </w:tc>
        <w:tc>
          <w:tcPr>
            <w:tcW w:w="2551" w:type="dxa"/>
            <w:vAlign w:val="center"/>
          </w:tcPr>
          <w:p>
            <w:pPr>
              <w:pStyle w:val="单元格样式4"/>
            </w:pPr>
            <w:r>
              <w:t xml:space="preserve">12.30</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30226</w:t>
            </w:r>
          </w:p>
        </w:tc>
        <w:tc>
          <w:tcPr>
            <w:tcW w:w="4535" w:type="dxa"/>
            <w:vAlign w:val="center"/>
          </w:tcPr>
          <w:p>
            <w:pPr>
              <w:pStyle w:val="单元格样式2"/>
            </w:pPr>
            <w:r>
              <w:t xml:space="preserve">劳务费</w:t>
            </w:r>
          </w:p>
        </w:tc>
        <w:tc>
          <w:tcPr>
            <w:tcW w:w="2551" w:type="dxa"/>
            <w:vAlign w:val="center"/>
          </w:tcPr>
          <w:p>
            <w:pPr>
              <w:pStyle w:val="单元格样式4"/>
            </w:pPr>
            <w:r>
              <w:t xml:space="preserve">234.12</w:t>
            </w:r>
          </w:p>
        </w:tc>
        <w:tc>
          <w:tcPr>
            <w:tcW w:w="2551" w:type="dxa"/>
            <w:vAlign w:val="center"/>
          </w:tcPr>
          <w:p>
            <w:pPr>
              <w:pStyle w:val="单元格样式4"/>
            </w:pPr>
          </w:p>
        </w:tc>
        <w:tc>
          <w:tcPr>
            <w:tcW w:w="2551" w:type="dxa"/>
            <w:vAlign w:val="center"/>
          </w:tcPr>
          <w:p>
            <w:pPr>
              <w:pStyle w:val="单元格样式4"/>
            </w:pPr>
            <w:r>
              <w:t xml:space="preserve">234.12</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2.78</w:t>
            </w:r>
          </w:p>
        </w:tc>
        <w:tc>
          <w:tcPr>
            <w:tcW w:w="2551" w:type="dxa"/>
            <w:vAlign w:val="center"/>
          </w:tcPr>
          <w:p>
            <w:pPr>
              <w:pStyle w:val="单元格样式4"/>
            </w:pPr>
          </w:p>
        </w:tc>
        <w:tc>
          <w:tcPr>
            <w:tcW w:w="2551" w:type="dxa"/>
            <w:vAlign w:val="center"/>
          </w:tcPr>
          <w:p>
            <w:pPr>
              <w:pStyle w:val="单元格样式4"/>
            </w:pPr>
            <w:r>
              <w:t xml:space="preserve">2.78</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3.21</w:t>
            </w:r>
          </w:p>
        </w:tc>
        <w:tc>
          <w:tcPr>
            <w:tcW w:w="2551" w:type="dxa"/>
            <w:vAlign w:val="center"/>
          </w:tcPr>
          <w:p>
            <w:pPr>
              <w:pStyle w:val="单元格样式4"/>
            </w:pPr>
          </w:p>
        </w:tc>
        <w:tc>
          <w:tcPr>
            <w:tcW w:w="2551" w:type="dxa"/>
            <w:vAlign w:val="center"/>
          </w:tcPr>
          <w:p>
            <w:pPr>
              <w:pStyle w:val="单元格样式4"/>
            </w:pPr>
            <w:r>
              <w:t xml:space="preserve">3.21</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3.42</w:t>
            </w:r>
          </w:p>
        </w:tc>
        <w:tc>
          <w:tcPr>
            <w:tcW w:w="2551" w:type="dxa"/>
            <w:vAlign w:val="center"/>
          </w:tcPr>
          <w:p>
            <w:pPr>
              <w:pStyle w:val="单元格样式4"/>
            </w:pPr>
          </w:p>
        </w:tc>
        <w:tc>
          <w:tcPr>
            <w:tcW w:w="2551" w:type="dxa"/>
            <w:vAlign w:val="center"/>
          </w:tcPr>
          <w:p>
            <w:pPr>
              <w:pStyle w:val="单元格样式4"/>
            </w:pPr>
            <w:r>
              <w:t xml:space="preserve">3.42</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3.00</w:t>
            </w:r>
          </w:p>
        </w:tc>
        <w:tc>
          <w:tcPr>
            <w:tcW w:w="2551" w:type="dxa"/>
            <w:vAlign w:val="center"/>
          </w:tcPr>
          <w:p>
            <w:pPr>
              <w:pStyle w:val="单元格样式4"/>
            </w:pPr>
          </w:p>
        </w:tc>
        <w:tc>
          <w:tcPr>
            <w:tcW w:w="2551" w:type="dxa"/>
            <w:vAlign w:val="center"/>
          </w:tcPr>
          <w:p>
            <w:pPr>
              <w:pStyle w:val="单元格样式4"/>
            </w:pPr>
            <w:r>
              <w:t xml:space="preserve">3.00</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26.27</w:t>
            </w:r>
          </w:p>
        </w:tc>
        <w:tc>
          <w:tcPr>
            <w:tcW w:w="2551" w:type="dxa"/>
            <w:vAlign w:val="center"/>
          </w:tcPr>
          <w:p>
            <w:pPr>
              <w:pStyle w:val="单元格样式4"/>
            </w:pPr>
            <w:r>
              <w:t xml:space="preserve">26.27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26.27</w:t>
            </w:r>
          </w:p>
        </w:tc>
        <w:tc>
          <w:tcPr>
            <w:tcW w:w="2551" w:type="dxa"/>
            <w:vAlign w:val="center"/>
          </w:tcPr>
          <w:p>
            <w:pPr>
              <w:pStyle w:val="单元格样式4"/>
            </w:pPr>
            <w:r>
              <w:t xml:space="preserve">26.27</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单位预算政府性基金预算财政拨款支出表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3268.83</w:t>
            </w:r>
          </w:p>
        </w:tc>
        <w:tc>
          <w:tcPr>
            <w:tcW w:w="2551" w:type="dxa"/>
            <w:vAlign w:val="center"/>
          </w:tcPr>
          <w:p>
            <w:pPr>
              <w:pStyle w:val="单元格样式7"/>
            </w:pPr>
          </w:p>
        </w:tc>
        <w:tc>
          <w:tcPr>
            <w:tcW w:w="2551" w:type="dxa"/>
            <w:vAlign w:val="center"/>
          </w:tcPr>
          <w:p>
            <w:pPr>
              <w:pStyle w:val="单元格样式7"/>
            </w:pPr>
            <w:r>
              <w:t xml:space="preserve">3268.83</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212</w:t>
            </w:r>
          </w:p>
        </w:tc>
        <w:tc>
          <w:tcPr>
            <w:tcW w:w="4535" w:type="dxa"/>
            <w:vAlign w:val="center"/>
          </w:tcPr>
          <w:p>
            <w:pPr>
              <w:pStyle w:val="单元格样式2"/>
            </w:pPr>
            <w:r>
              <w:t xml:space="preserve">城乡社区支出</w:t>
            </w:r>
          </w:p>
        </w:tc>
        <w:tc>
          <w:tcPr>
            <w:tcW w:w="2551" w:type="dxa"/>
            <w:vAlign w:val="center"/>
          </w:tcPr>
          <w:p>
            <w:pPr>
              <w:pStyle w:val="单元格样式4"/>
            </w:pPr>
            <w:r>
              <w:t xml:space="preserve">3268.83</w:t>
            </w:r>
          </w:p>
        </w:tc>
        <w:tc>
          <w:tcPr>
            <w:tcW w:w="2551" w:type="dxa"/>
            <w:vAlign w:val="center"/>
          </w:tcPr>
          <w:p>
            <w:pPr>
              <w:pStyle w:val="单元格样式4"/>
            </w:pPr>
          </w:p>
        </w:tc>
        <w:tc>
          <w:tcPr>
            <w:tcW w:w="2551" w:type="dxa"/>
            <w:vAlign w:val="center"/>
          </w:tcPr>
          <w:p>
            <w:pPr>
              <w:pStyle w:val="单元格样式4"/>
            </w:pPr>
            <w:r>
              <w:t xml:space="preserve">3268.83</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21208</w:t>
            </w:r>
          </w:p>
        </w:tc>
        <w:tc>
          <w:tcPr>
            <w:tcW w:w="4535" w:type="dxa"/>
            <w:vAlign w:val="center"/>
          </w:tcPr>
          <w:p>
            <w:pPr>
              <w:pStyle w:val="单元格样式2"/>
            </w:pPr>
            <w:r>
              <w:t xml:space="preserve">国有土地使用权出让收入安排的支出</w:t>
            </w:r>
          </w:p>
        </w:tc>
        <w:tc>
          <w:tcPr>
            <w:tcW w:w="2551" w:type="dxa"/>
            <w:vAlign w:val="center"/>
          </w:tcPr>
          <w:p>
            <w:pPr>
              <w:pStyle w:val="单元格样式4"/>
            </w:pPr>
            <w:r>
              <w:t xml:space="preserve">3168.83</w:t>
            </w:r>
          </w:p>
        </w:tc>
        <w:tc>
          <w:tcPr>
            <w:tcW w:w="2551" w:type="dxa"/>
            <w:vAlign w:val="center"/>
          </w:tcPr>
          <w:p>
            <w:pPr>
              <w:pStyle w:val="单元格样式4"/>
            </w:pPr>
          </w:p>
        </w:tc>
        <w:tc>
          <w:tcPr>
            <w:tcW w:w="2551" w:type="dxa"/>
            <w:vAlign w:val="center"/>
          </w:tcPr>
          <w:p>
            <w:pPr>
              <w:pStyle w:val="单元格样式4"/>
            </w:pPr>
            <w:r>
              <w:t xml:space="preserve">3168.83</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2120801</w:t>
            </w:r>
          </w:p>
        </w:tc>
        <w:tc>
          <w:tcPr>
            <w:tcW w:w="4535" w:type="dxa"/>
            <w:vAlign w:val="center"/>
          </w:tcPr>
          <w:p>
            <w:pPr>
              <w:pStyle w:val="单元格样式2"/>
            </w:pPr>
            <w:r>
              <w:t xml:space="preserve">征地和拆迁补偿支出</w:t>
            </w:r>
          </w:p>
        </w:tc>
        <w:tc>
          <w:tcPr>
            <w:tcW w:w="2551" w:type="dxa"/>
            <w:vAlign w:val="center"/>
          </w:tcPr>
          <w:p>
            <w:pPr>
              <w:pStyle w:val="单元格样式4"/>
            </w:pPr>
            <w:r>
              <w:t xml:space="preserve">288.83</w:t>
            </w:r>
          </w:p>
        </w:tc>
        <w:tc>
          <w:tcPr>
            <w:tcW w:w="2551" w:type="dxa"/>
            <w:vAlign w:val="center"/>
          </w:tcPr>
          <w:p>
            <w:pPr>
              <w:pStyle w:val="单元格样式4"/>
            </w:pPr>
          </w:p>
        </w:tc>
        <w:tc>
          <w:tcPr>
            <w:tcW w:w="2551" w:type="dxa"/>
            <w:vAlign w:val="center"/>
          </w:tcPr>
          <w:p>
            <w:pPr>
              <w:pStyle w:val="单元格样式4"/>
            </w:pPr>
            <w:r>
              <w:t xml:space="preserve">288.83</w:t>
            </w: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2120803</w:t>
            </w:r>
          </w:p>
        </w:tc>
        <w:tc>
          <w:tcPr>
            <w:tcW w:w="4535" w:type="dxa"/>
            <w:vAlign w:val="center"/>
          </w:tcPr>
          <w:p>
            <w:pPr>
              <w:pStyle w:val="单元格样式2"/>
            </w:pPr>
            <w:r>
              <w:t xml:space="preserve">城市建设支出</w:t>
            </w:r>
          </w:p>
        </w:tc>
        <w:tc>
          <w:tcPr>
            <w:tcW w:w="2551" w:type="dxa"/>
            <w:vAlign w:val="center"/>
          </w:tcPr>
          <w:p>
            <w:pPr>
              <w:pStyle w:val="单元格样式4"/>
            </w:pPr>
            <w:r>
              <w:t xml:space="preserve">1728.00</w:t>
            </w:r>
          </w:p>
        </w:tc>
        <w:tc>
          <w:tcPr>
            <w:tcW w:w="2551" w:type="dxa"/>
            <w:vAlign w:val="center"/>
          </w:tcPr>
          <w:p>
            <w:pPr>
              <w:pStyle w:val="单元格样式4"/>
            </w:pPr>
          </w:p>
        </w:tc>
        <w:tc>
          <w:tcPr>
            <w:tcW w:w="2551" w:type="dxa"/>
            <w:vAlign w:val="center"/>
          </w:tcPr>
          <w:p>
            <w:pPr>
              <w:pStyle w:val="单元格样式4"/>
            </w:pPr>
            <w:r>
              <w:t xml:space="preserve">1728.00</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2120804</w:t>
            </w:r>
          </w:p>
        </w:tc>
        <w:tc>
          <w:tcPr>
            <w:tcW w:w="4535" w:type="dxa"/>
            <w:vAlign w:val="center"/>
          </w:tcPr>
          <w:p>
            <w:pPr>
              <w:pStyle w:val="单元格样式2"/>
            </w:pPr>
            <w:r>
              <w:t xml:space="preserve">农村基础设施建设支出</w:t>
            </w:r>
          </w:p>
        </w:tc>
        <w:tc>
          <w:tcPr>
            <w:tcW w:w="2551" w:type="dxa"/>
            <w:vAlign w:val="center"/>
          </w:tcPr>
          <w:p>
            <w:pPr>
              <w:pStyle w:val="单元格样式4"/>
            </w:pPr>
            <w:r>
              <w:t xml:space="preserve">1072.00</w:t>
            </w:r>
          </w:p>
        </w:tc>
        <w:tc>
          <w:tcPr>
            <w:tcW w:w="2551" w:type="dxa"/>
            <w:vAlign w:val="center"/>
          </w:tcPr>
          <w:p>
            <w:pPr>
              <w:pStyle w:val="单元格样式4"/>
            </w:pPr>
          </w:p>
        </w:tc>
        <w:tc>
          <w:tcPr>
            <w:tcW w:w="2551" w:type="dxa"/>
            <w:vAlign w:val="center"/>
          </w:tcPr>
          <w:p>
            <w:pPr>
              <w:pStyle w:val="单元格样式4"/>
            </w:pPr>
            <w:r>
              <w:t xml:space="preserve">1072.00</w:t>
            </w: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2120816</w:t>
            </w:r>
          </w:p>
        </w:tc>
        <w:tc>
          <w:tcPr>
            <w:tcW w:w="4535" w:type="dxa"/>
            <w:vAlign w:val="center"/>
          </w:tcPr>
          <w:p>
            <w:pPr>
              <w:pStyle w:val="单元格样式2"/>
            </w:pPr>
            <w:r>
              <w:t xml:space="preserve">农业农村生态环境支出</w:t>
            </w:r>
          </w:p>
        </w:tc>
        <w:tc>
          <w:tcPr>
            <w:tcW w:w="2551" w:type="dxa"/>
            <w:vAlign w:val="center"/>
          </w:tcPr>
          <w:p>
            <w:pPr>
              <w:pStyle w:val="单元格样式4"/>
            </w:pPr>
            <w:r>
              <w:t xml:space="preserve">80.00</w:t>
            </w:r>
          </w:p>
        </w:tc>
        <w:tc>
          <w:tcPr>
            <w:tcW w:w="2551" w:type="dxa"/>
            <w:vAlign w:val="center"/>
          </w:tcPr>
          <w:p>
            <w:pPr>
              <w:pStyle w:val="单元格样式4"/>
            </w:pPr>
          </w:p>
        </w:tc>
        <w:tc>
          <w:tcPr>
            <w:tcW w:w="2551" w:type="dxa"/>
            <w:vAlign w:val="center"/>
          </w:tcPr>
          <w:p>
            <w:pPr>
              <w:pStyle w:val="单元格样式4"/>
            </w:pPr>
            <w:r>
              <w:t xml:space="preserve">80.00</w:t>
            </w: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21213</w:t>
            </w:r>
          </w:p>
        </w:tc>
        <w:tc>
          <w:tcPr>
            <w:tcW w:w="4535" w:type="dxa"/>
            <w:vAlign w:val="center"/>
          </w:tcPr>
          <w:p>
            <w:pPr>
              <w:pStyle w:val="单元格样式2"/>
            </w:pPr>
            <w:r>
              <w:t xml:space="preserve">城市基础设施配套费安排的支出</w:t>
            </w:r>
          </w:p>
        </w:tc>
        <w:tc>
          <w:tcPr>
            <w:tcW w:w="2551" w:type="dxa"/>
            <w:vAlign w:val="center"/>
          </w:tcPr>
          <w:p>
            <w:pPr>
              <w:pStyle w:val="单元格样式4"/>
            </w:pPr>
            <w:r>
              <w:t xml:space="preserve">100.00</w:t>
            </w:r>
          </w:p>
        </w:tc>
        <w:tc>
          <w:tcPr>
            <w:tcW w:w="2551" w:type="dxa"/>
            <w:vAlign w:val="center"/>
          </w:tcPr>
          <w:p>
            <w:pPr>
              <w:pStyle w:val="单元格样式4"/>
            </w:pPr>
          </w:p>
        </w:tc>
        <w:tc>
          <w:tcPr>
            <w:tcW w:w="2551" w:type="dxa"/>
            <w:vAlign w:val="center"/>
          </w:tcPr>
          <w:p>
            <w:pPr>
              <w:pStyle w:val="单元格样式4"/>
            </w:pPr>
            <w:r>
              <w:t xml:space="preserve">100.00</w:t>
            </w: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2121302</w:t>
            </w:r>
          </w:p>
        </w:tc>
        <w:tc>
          <w:tcPr>
            <w:tcW w:w="4535" w:type="dxa"/>
            <w:vAlign w:val="center"/>
          </w:tcPr>
          <w:p>
            <w:pPr>
              <w:pStyle w:val="单元格样式2"/>
            </w:pPr>
            <w:r>
              <w:t xml:space="preserve">城市环境卫生</w:t>
            </w:r>
          </w:p>
        </w:tc>
        <w:tc>
          <w:tcPr>
            <w:tcW w:w="2551" w:type="dxa"/>
            <w:vAlign w:val="center"/>
          </w:tcPr>
          <w:p>
            <w:pPr>
              <w:pStyle w:val="单元格样式4"/>
            </w:pPr>
            <w:r>
              <w:t xml:space="preserve">100.00</w:t>
            </w:r>
          </w:p>
        </w:tc>
        <w:tc>
          <w:tcPr>
            <w:tcW w:w="2551" w:type="dxa"/>
            <w:vAlign w:val="center"/>
          </w:tcPr>
          <w:p>
            <w:pPr>
              <w:pStyle w:val="单元格样式4"/>
            </w:pPr>
          </w:p>
        </w:tc>
        <w:tc>
          <w:tcPr>
            <w:tcW w:w="2551" w:type="dxa"/>
            <w:vAlign w:val="center"/>
          </w:tcPr>
          <w:p>
            <w:pPr>
              <w:pStyle w:val="单元格样式4"/>
            </w:pPr>
            <w:r>
              <w:t xml:space="preserve">100.00</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“三公”经费小计</w:t>
            </w:r>
          </w:p>
        </w:tc>
        <w:tc>
          <w:tcPr>
            <w:tcW w:w="2381" w:type="dxa"/>
            <w:vAlign w:val="center"/>
          </w:tcPr>
          <w:p>
            <w:pPr>
              <w:pStyle w:val="单元格样式7"/>
            </w:pPr>
          </w:p>
        </w:tc>
        <w:tc>
          <w:tcPr>
            <w:tcW w:w="2381" w:type="dxa"/>
            <w:vAlign w:val="center"/>
          </w:tcPr>
          <w:p>
            <w:pPr>
              <w:pStyle w:val="单元格样式7"/>
            </w:pP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二、公务用车购置及运维费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3.42</w:t>
            </w:r>
          </w:p>
        </w:tc>
        <w:tc>
          <w:tcPr>
            <w:tcW w:w="2381" w:type="dxa"/>
            <w:vAlign w:val="center"/>
          </w:tcPr>
          <w:p>
            <w:pPr>
              <w:pStyle w:val="单元格样式4"/>
            </w:pPr>
            <w:r>
              <w:t xml:space="preserve">3.42</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三、公务接待费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ectPr>
          <w:type w:val="nextPage"/>
          <w:pgSz w:w="16840" w:h="11900" w:orient="landscape"/>
          <w:pgMar w:top="1361" w:right="1020" w:bottom="1361" w:left="1020" w:header="720" w:footer="720" w:gutter="0"/>
        </w:sectPr>
      </w:pP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香河县园林绿化中心本级2024年单位预算信息公开情况说明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按照《中华人民共和国预算法》、《地方预决算公开操作规程》和《关于进一步推进预算公开工作的实施意见》规定，现将香河县园林绿化中心本级2024年单位预算公开如下：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（一）、县城区域内的绿地、公园、行道树的日常监督检查管理管护工作和设施维护工作以及全县名木古树的的保护。</w:t>
      </w:r>
    </w:p>
    <w:p>
      <w:pPr>
        <w:pStyle w:val="插入文本样式-插入单位职责文件"/>
      </w:pPr>
      <w:r>
        <w:t xml:space="preserve">（二）、对县城区园林绿化中心负责的绿化工程的建设进行管理监督审核认定。</w:t>
      </w:r>
    </w:p>
    <w:p>
      <w:pPr>
        <w:pStyle w:val="插入文本样式-插入单位职责文件"/>
      </w:pPr>
      <w:r>
        <w:t xml:space="preserve">（三）、指导城区全民绿化工作。</w:t>
      </w:r>
    </w:p>
    <w:p>
      <w:pPr>
        <w:pStyle w:val="插入文本样式-插入单位职责文件"/>
      </w:pPr>
      <w:r>
        <w:t xml:space="preserve">（四）、完成县委县政府交办的各项绿化工作。</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香河县园林绿化中心本级</w:t>
            </w:r>
          </w:p>
        </w:tc>
        <w:tc>
          <w:tcPr>
            <w:tcW w:w="1843" w:type="dxa"/>
            <w:vAlign w:val="center"/>
          </w:tcPr>
          <w:p>
            <w:pPr>
              <w:pStyle w:val="单元格样式3"/>
            </w:pPr>
            <w:r>
              <w:t xml:space="preserve">事业</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财政性资金基本保证</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pStyle w:val="插入文本样式-插入预算公开单位预算安排的总体情况文件"/>
      </w:pPr>
      <w:r>
        <w:t xml:space="preserve">按照预算管理有关规定，目前单位预算的编制实行综合预算管理，即全部收入和支出都反映在预算中。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单位当年全部收入。2024年预算收入4976.00万元，其中：一般公共预算收入1707.17万元，基金预算收入3268.83万元，国有资本经营预算收入0.00万元，财政专户核拨收入0.00万元，单位资金收入0.00万元，上年结转结余0.00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香河县园林绿化中心本级年度单位预算中支出预算的总体情况。2024年支出预算4976.00万元，其中基本支出846.43万元，包括人员经费573.64万元和日常公用经费272.79万元；项目支出4129.57万元，主要为绿化工程项目和绿化管护方面的支出。</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2024年预算收支安排4976.00万元，较2023年预算减少661.12万元，其中：基本支出增加222.28万元，主要为保障绿化工人工资的发放。项目支出减少883.40万元，主要为园林绿化工程方面支出减少。</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2024年，我单位机关运行经费共计安排272.79万元，主要用于日常维修、办公用房水电费、办公用房取暖费、办公用房物业管理费等日常运行支出。</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2024年，我单位财政拨款“三公”经费预算安排3.42万元，其中因公出国（境）费0.00万元；公务用车购置及运维费3.42万元（其中：公务用车购置费为0.00万元，公务用车运维费3.42万元)；公务接待费0.00万元。与2023年相比增加0.00万元，增减变化的主要原因是无增减变化。</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五、单位项目预算安排情况及绩效目标</w:t>
      </w:r>
    </w:p>
    <w:p>
      <w:pPr>
        <w:spacing w:before="0" w:after="0"/>
        <w:ind w:firstLine="560"/>
        <w:jc w:val="left"/>
        <w:outlineLvl w:val="9"/>
      </w:pPr>
      <w:r>
        <w:rPr>
          <w:rFonts w:ascii="方正仿宋_GBK" w:eastAsia="方正仿宋_GBK" w:hAnsi="方正仿宋_GBK" w:cs="方正仿宋_GBK"/>
          <w:b/>
          <w:color w:val="000000"/>
          <w:sz w:val="28"/>
        </w:rPr>
        <w:t xml:space="preserve">1、绿化管护后勤保障资金绩效目标表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13102424P00001410044K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绿化管护后勤保障资金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40.00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40.00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通过项目的开展完成自管自收自支人员工资的发放及缴纳各类保险和自管办公用品经费的支出。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40.00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1.通过项目的开展完成自管自收自支人员工资的发放及缴纳各类保险和自管办公用品经费的支出。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自收自支职工数</w:t>
            </w:r>
          </w:p>
        </w:tc>
        <w:tc>
          <w:tcPr>
            <w:tcW w:w="5386" w:type="dxa"/>
            <w:hMerge w:val="restart"/>
            <w:vAlign w:val="center"/>
          </w:tcPr>
          <w:p>
            <w:pPr>
              <w:pStyle w:val="单元格样式2"/>
            </w:pPr>
            <w:r>
              <w:t xml:space="preserve">自收自支职工总数</w:t>
            </w:r>
          </w:p>
        </w:tc>
        <w:tc>
          <w:tcPr>
            <w:tcW w:w="0" w:type="auto"/>
            <w:hMerge/>
            <w:vAlign w:val="center"/>
          </w:tcPr>
          <w:p>
            <w:pPr/>
          </w:p>
        </w:tc>
        <w:tc>
          <w:tcPr>
            <w:tcW w:w="2268" w:type="dxa"/>
            <w:vAlign w:val="center"/>
          </w:tcPr>
          <w:p>
            <w:pPr>
              <w:pStyle w:val="单元格样式2"/>
            </w:pPr>
            <w:r>
              <w:t xml:space="preserve">6人</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标准</w:t>
            </w:r>
          </w:p>
        </w:tc>
        <w:tc>
          <w:tcPr>
            <w:tcW w:w="5386" w:type="dxa"/>
            <w:hMerge w:val="restart"/>
            <w:vAlign w:val="center"/>
          </w:tcPr>
          <w:p>
            <w:pPr>
              <w:pStyle w:val="单元格样式2"/>
            </w:pPr>
            <w:r>
              <w:t xml:space="preserve">发放标准</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工资发放完成时间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保障金成本</w:t>
            </w:r>
          </w:p>
        </w:tc>
        <w:tc>
          <w:tcPr>
            <w:tcW w:w="5386" w:type="dxa"/>
            <w:hMerge w:val="restart"/>
            <w:vAlign w:val="center"/>
          </w:tcPr>
          <w:p>
            <w:pPr>
              <w:pStyle w:val="单元格样式2"/>
            </w:pPr>
            <w:r>
              <w:t xml:space="preserve">保障金成本总数</w:t>
            </w:r>
          </w:p>
        </w:tc>
        <w:tc>
          <w:tcPr>
            <w:tcW w:w="0" w:type="auto"/>
            <w:hMerge/>
            <w:vAlign w:val="center"/>
          </w:tcPr>
          <w:p>
            <w:pPr/>
          </w:p>
        </w:tc>
        <w:tc>
          <w:tcPr>
            <w:tcW w:w="2268" w:type="dxa"/>
            <w:vAlign w:val="center"/>
          </w:tcPr>
          <w:p>
            <w:pPr>
              <w:pStyle w:val="单元格样式2"/>
            </w:pPr>
            <w:r>
              <w:t xml:space="preserve">≤90.46万元</w:t>
            </w:r>
          </w:p>
        </w:tc>
        <w:tc>
          <w:tcPr>
            <w:tcW w:w="1276" w:type="dxa"/>
            <w:vAlign w:val="center"/>
          </w:tcPr>
          <w:p>
            <w:pPr>
              <w:pStyle w:val="单元格样式2"/>
            </w:pPr>
            <w:r>
              <w:t xml:space="preserve">实际情况</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工作开展效果</w:t>
            </w:r>
          </w:p>
        </w:tc>
        <w:tc>
          <w:tcPr>
            <w:tcW w:w="5386" w:type="dxa"/>
            <w:hMerge w:val="restart"/>
            <w:vAlign w:val="center"/>
          </w:tcPr>
          <w:p>
            <w:pPr>
              <w:pStyle w:val="单元格样式2"/>
            </w:pPr>
            <w:r>
              <w:t xml:space="preserve">工作开展率</w:t>
            </w:r>
          </w:p>
        </w:tc>
        <w:tc>
          <w:tcPr>
            <w:tcW w:w="0" w:type="auto"/>
            <w:hMerge/>
            <w:vAlign w:val="center"/>
          </w:tcPr>
          <w:p>
            <w:pPr/>
          </w:p>
        </w:tc>
        <w:tc>
          <w:tcPr>
            <w:tcW w:w="2268" w:type="dxa"/>
            <w:vAlign w:val="center"/>
          </w:tcPr>
          <w:p>
            <w:pPr>
              <w:pStyle w:val="单元格样式2"/>
            </w:pPr>
            <w:r>
              <w:t xml:space="preserve">≥99%</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工资发放结果</w:t>
            </w:r>
          </w:p>
        </w:tc>
        <w:tc>
          <w:tcPr>
            <w:tcW w:w="5386" w:type="dxa"/>
            <w:hMerge w:val="restart"/>
            <w:vAlign w:val="center"/>
          </w:tcPr>
          <w:p>
            <w:pPr>
              <w:pStyle w:val="单元格样式2"/>
            </w:pPr>
            <w:r>
              <w:t xml:space="preserve">工作顺利开展率</w:t>
            </w:r>
          </w:p>
        </w:tc>
        <w:tc>
          <w:tcPr>
            <w:tcW w:w="0" w:type="auto"/>
            <w:hMerge/>
            <w:vAlign w:val="center"/>
          </w:tcPr>
          <w:p>
            <w:pPr/>
          </w:p>
        </w:tc>
        <w:tc>
          <w:tcPr>
            <w:tcW w:w="2268" w:type="dxa"/>
            <w:vAlign w:val="center"/>
          </w:tcPr>
          <w:p>
            <w:pPr>
              <w:pStyle w:val="单元格样式2"/>
            </w:pPr>
            <w:r>
              <w:t xml:space="preserve">≥99％</w:t>
            </w:r>
          </w:p>
        </w:tc>
        <w:tc>
          <w:tcPr>
            <w:tcW w:w="1276" w:type="dxa"/>
            <w:vAlign w:val="center"/>
          </w:tcPr>
          <w:p>
            <w:pPr>
              <w:pStyle w:val="单元格样式2"/>
            </w:pPr>
            <w:r>
              <w:t xml:space="preserve">实际情况</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服务对象满意度</w:t>
            </w:r>
          </w:p>
        </w:tc>
        <w:tc>
          <w:tcPr>
            <w:tcW w:w="5386" w:type="dxa"/>
            <w:hMerge w:val="restart"/>
            <w:vAlign w:val="center"/>
          </w:tcPr>
          <w:p>
            <w:pPr>
              <w:pStyle w:val="单元格样式2"/>
            </w:pPr>
            <w:r>
              <w:t xml:space="preserve">服务对象对工资发放综合满意度</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走访服务对象</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2、设施维护费绩效目标表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13102424P00001410041Q</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设施维护费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7.74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7.74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按要求维修井房、水泵、管护范围内的喷水管道及其他设施。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7.74</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1.按要求维修井房、水泵、管护范围内的喷水管道及其他设施。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自备井</w:t>
            </w:r>
          </w:p>
        </w:tc>
        <w:tc>
          <w:tcPr>
            <w:tcW w:w="5386" w:type="dxa"/>
            <w:hMerge w:val="restart"/>
            <w:vAlign w:val="center"/>
          </w:tcPr>
          <w:p>
            <w:pPr>
              <w:pStyle w:val="单元格样式2"/>
            </w:pPr>
            <w:r>
              <w:t xml:space="preserve">园林局权属供水设施</w:t>
            </w:r>
          </w:p>
        </w:tc>
        <w:tc>
          <w:tcPr>
            <w:tcW w:w="0" w:type="auto"/>
            <w:hMerge/>
            <w:vAlign w:val="center"/>
          </w:tcPr>
          <w:p>
            <w:pPr/>
          </w:p>
        </w:tc>
        <w:tc>
          <w:tcPr>
            <w:tcW w:w="2268" w:type="dxa"/>
            <w:vAlign w:val="center"/>
          </w:tcPr>
          <w:p>
            <w:pPr>
              <w:pStyle w:val="单元格样式2"/>
            </w:pPr>
            <w:r>
              <w:t xml:space="preserve">2眼</w:t>
            </w:r>
          </w:p>
        </w:tc>
        <w:tc>
          <w:tcPr>
            <w:tcW w:w="1276" w:type="dxa"/>
            <w:vAlign w:val="center"/>
          </w:tcPr>
          <w:p>
            <w:pPr>
              <w:pStyle w:val="单元格样式2"/>
            </w:pPr>
            <w:r>
              <w:t xml:space="preserve">实际</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合格</w:t>
            </w:r>
          </w:p>
        </w:tc>
        <w:tc>
          <w:tcPr>
            <w:tcW w:w="5386" w:type="dxa"/>
            <w:hMerge w:val="restart"/>
            <w:vAlign w:val="center"/>
          </w:tcPr>
          <w:p>
            <w:pPr>
              <w:pStyle w:val="单元格样式2"/>
            </w:pPr>
            <w:r>
              <w:t xml:space="preserve">维修质量</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使用要求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维修时限</w:t>
            </w:r>
          </w:p>
        </w:tc>
        <w:tc>
          <w:tcPr>
            <w:tcW w:w="5386" w:type="dxa"/>
            <w:hMerge w:val="restart"/>
            <w:vAlign w:val="center"/>
          </w:tcPr>
          <w:p>
            <w:pPr>
              <w:pStyle w:val="单元格样式2"/>
            </w:pPr>
            <w:r>
              <w:t xml:space="preserve">从维修到恢复期</w:t>
            </w:r>
          </w:p>
        </w:tc>
        <w:tc>
          <w:tcPr>
            <w:tcW w:w="0" w:type="auto"/>
            <w:hMerge/>
            <w:vAlign w:val="center"/>
          </w:tcPr>
          <w:p>
            <w:pPr/>
          </w:p>
        </w:tc>
        <w:tc>
          <w:tcPr>
            <w:tcW w:w="2268" w:type="dxa"/>
            <w:vAlign w:val="center"/>
          </w:tcPr>
          <w:p>
            <w:pPr>
              <w:pStyle w:val="单元格样式2"/>
            </w:pPr>
            <w:r>
              <w:t xml:space="preserve">≤2天</w:t>
            </w:r>
          </w:p>
        </w:tc>
        <w:tc>
          <w:tcPr>
            <w:tcW w:w="1276" w:type="dxa"/>
            <w:vAlign w:val="center"/>
          </w:tcPr>
          <w:p>
            <w:pPr>
              <w:pStyle w:val="单元格样式2"/>
            </w:pPr>
            <w:r>
              <w:t xml:space="preserve">管护需求</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维修总支出</w:t>
            </w:r>
          </w:p>
        </w:tc>
        <w:tc>
          <w:tcPr>
            <w:tcW w:w="5386" w:type="dxa"/>
            <w:hMerge w:val="restart"/>
            <w:vAlign w:val="center"/>
          </w:tcPr>
          <w:p>
            <w:pPr>
              <w:pStyle w:val="单元格样式2"/>
            </w:pPr>
            <w:r>
              <w:t xml:space="preserve">一年内</w:t>
            </w:r>
          </w:p>
        </w:tc>
        <w:tc>
          <w:tcPr>
            <w:tcW w:w="0" w:type="auto"/>
            <w:hMerge/>
            <w:vAlign w:val="center"/>
          </w:tcPr>
          <w:p>
            <w:pPr/>
          </w:p>
        </w:tc>
        <w:tc>
          <w:tcPr>
            <w:tcW w:w="2268" w:type="dxa"/>
            <w:vAlign w:val="center"/>
          </w:tcPr>
          <w:p>
            <w:pPr>
              <w:pStyle w:val="单元格样式2"/>
            </w:pPr>
            <w:r>
              <w:t xml:space="preserve">≤7.74万</w:t>
            </w:r>
          </w:p>
        </w:tc>
        <w:tc>
          <w:tcPr>
            <w:tcW w:w="1276" w:type="dxa"/>
            <w:vAlign w:val="center"/>
          </w:tcPr>
          <w:p>
            <w:pPr>
              <w:pStyle w:val="单元格样式2"/>
            </w:pPr>
            <w:r>
              <w:t xml:space="preserve">预算安排</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绿化管护需求</w:t>
            </w:r>
          </w:p>
        </w:tc>
        <w:tc>
          <w:tcPr>
            <w:tcW w:w="5386" w:type="dxa"/>
            <w:hMerge w:val="restart"/>
            <w:vAlign w:val="center"/>
          </w:tcPr>
          <w:p>
            <w:pPr>
              <w:pStyle w:val="单元格样式2"/>
            </w:pPr>
            <w:r>
              <w:t xml:space="preserve">各项维修总费用</w:t>
            </w:r>
          </w:p>
          <w:p>
            <w:pPr>
              <w:pStyle w:val="单元格样式2"/>
            </w:pPr>
            <w:r>
              <w:t xml:space="preserve">保证各项设施正常运转</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工作需要</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建成区绿地率</w:t>
            </w:r>
          </w:p>
        </w:tc>
        <w:tc>
          <w:tcPr>
            <w:tcW w:w="0" w:type="auto"/>
            <w:hMerge/>
            <w:vAlign w:val="center"/>
          </w:tcPr>
          <w:p>
            <w:pPr/>
          </w:p>
        </w:tc>
        <w:tc>
          <w:tcPr>
            <w:tcW w:w="2268" w:type="dxa"/>
            <w:vAlign w:val="center"/>
          </w:tcPr>
          <w:p>
            <w:pPr>
              <w:pStyle w:val="单元格样式2"/>
            </w:pPr>
            <w:r>
              <w:t xml:space="preserve">≥1.5%</w:t>
            </w:r>
          </w:p>
        </w:tc>
        <w:tc>
          <w:tcPr>
            <w:tcW w:w="1276" w:type="dxa"/>
            <w:vAlign w:val="center"/>
          </w:tcPr>
          <w:p>
            <w:pPr>
              <w:pStyle w:val="单元格样式2"/>
            </w:pPr>
            <w:r>
              <w:t xml:space="preserve">绿地率=绿地面积/建成区面积</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设施使用年限</w:t>
            </w:r>
          </w:p>
        </w:tc>
        <w:tc>
          <w:tcPr>
            <w:tcW w:w="5386" w:type="dxa"/>
            <w:hMerge w:val="restart"/>
            <w:vAlign w:val="center"/>
          </w:tcPr>
          <w:p>
            <w:pPr>
              <w:pStyle w:val="单元格样式2"/>
            </w:pPr>
            <w:r>
              <w:t xml:space="preserve">设施维修后延长</w:t>
            </w:r>
          </w:p>
          <w:p>
            <w:pPr>
              <w:pStyle w:val="单元格样式2"/>
            </w:pPr>
            <w:r>
              <w:t xml:space="preserve">使用寿命</w:t>
            </w:r>
          </w:p>
        </w:tc>
        <w:tc>
          <w:tcPr>
            <w:tcW w:w="0" w:type="auto"/>
            <w:hMerge/>
            <w:vAlign w:val="center"/>
          </w:tcPr>
          <w:p>
            <w:pPr/>
          </w:p>
        </w:tc>
        <w:tc>
          <w:tcPr>
            <w:tcW w:w="2268" w:type="dxa"/>
            <w:vAlign w:val="center"/>
          </w:tcPr>
          <w:p>
            <w:pPr>
              <w:pStyle w:val="单元格样式2"/>
            </w:pPr>
            <w:r>
              <w:t xml:space="preserve">≥2年</w:t>
            </w:r>
          </w:p>
        </w:tc>
        <w:tc>
          <w:tcPr>
            <w:tcW w:w="1276" w:type="dxa"/>
            <w:vAlign w:val="center"/>
          </w:tcPr>
          <w:p>
            <w:pPr>
              <w:pStyle w:val="单元格样式2"/>
            </w:pPr>
            <w:r>
              <w:t xml:space="preserve">工作实际</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由设施使用人进行评价</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工作实际</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3、新城公园水费绩效目标表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13102424P00001410042C</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新城公园水费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90.00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90.00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通过给新城公园内绿化苗木、公园内的喷泉与观赏湖等供水，保持公园美观。</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90.00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1.通过给新城公园内绿化苗木、公园内的喷泉与观赏湖等供水，保持公园美观。</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管护浇水面积</w:t>
            </w:r>
          </w:p>
        </w:tc>
        <w:tc>
          <w:tcPr>
            <w:tcW w:w="5386" w:type="dxa"/>
            <w:hMerge w:val="restart"/>
            <w:vAlign w:val="center"/>
          </w:tcPr>
          <w:p>
            <w:pPr>
              <w:pStyle w:val="单元格样式2"/>
            </w:pPr>
            <w:r>
              <w:t xml:space="preserve">绿化管护</w:t>
            </w:r>
          </w:p>
          <w:p>
            <w:pPr>
              <w:pStyle w:val="单元格样式2"/>
            </w:pPr>
            <w:r>
              <w:t xml:space="preserve">浇水面积</w:t>
            </w:r>
          </w:p>
        </w:tc>
        <w:tc>
          <w:tcPr>
            <w:tcW w:w="0" w:type="auto"/>
            <w:hMerge/>
            <w:vAlign w:val="center"/>
          </w:tcPr>
          <w:p>
            <w:pPr/>
          </w:p>
        </w:tc>
        <w:tc>
          <w:tcPr>
            <w:tcW w:w="2268" w:type="dxa"/>
            <w:vAlign w:val="center"/>
          </w:tcPr>
          <w:p>
            <w:pPr>
              <w:pStyle w:val="单元格样式2"/>
            </w:pPr>
            <w:r>
              <w:t xml:space="preserve">113186.7㎡</w:t>
            </w:r>
          </w:p>
        </w:tc>
        <w:tc>
          <w:tcPr>
            <w:tcW w:w="1276" w:type="dxa"/>
            <w:vAlign w:val="center"/>
          </w:tcPr>
          <w:p>
            <w:pPr>
              <w:pStyle w:val="单元格样式2"/>
            </w:pPr>
            <w:r>
              <w:t xml:space="preserve">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用水保障率</w:t>
            </w:r>
          </w:p>
        </w:tc>
        <w:tc>
          <w:tcPr>
            <w:tcW w:w="5386" w:type="dxa"/>
            <w:hMerge w:val="restart"/>
            <w:vAlign w:val="center"/>
          </w:tcPr>
          <w:p>
            <w:pPr>
              <w:pStyle w:val="单元格样式2"/>
            </w:pPr>
            <w:r>
              <w:t xml:space="preserve">保障公园</w:t>
            </w:r>
          </w:p>
          <w:p>
            <w:pPr>
              <w:pStyle w:val="单元格样式2"/>
            </w:pPr>
            <w:r>
              <w:t xml:space="preserve">日常用水</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供水时间</w:t>
            </w:r>
          </w:p>
        </w:tc>
        <w:tc>
          <w:tcPr>
            <w:tcW w:w="5386" w:type="dxa"/>
            <w:hMerge w:val="restart"/>
            <w:vAlign w:val="center"/>
          </w:tcPr>
          <w:p>
            <w:pPr>
              <w:pStyle w:val="单元格样式2"/>
            </w:pPr>
            <w:r>
              <w:t xml:space="preserve">供水时间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成本控制率</w:t>
            </w:r>
          </w:p>
        </w:tc>
        <w:tc>
          <w:tcPr>
            <w:tcW w:w="5386" w:type="dxa"/>
            <w:hMerge w:val="restart"/>
            <w:vAlign w:val="center"/>
          </w:tcPr>
          <w:p>
            <w:pPr>
              <w:pStyle w:val="单元格样式2"/>
            </w:pPr>
            <w:r>
              <w:t xml:space="preserve">每年支付</w:t>
            </w:r>
          </w:p>
          <w:p>
            <w:pPr>
              <w:pStyle w:val="单元格样式2"/>
            </w:pPr>
            <w:r>
              <w:t xml:space="preserve">水费</w:t>
            </w:r>
          </w:p>
        </w:tc>
        <w:tc>
          <w:tcPr>
            <w:tcW w:w="0" w:type="auto"/>
            <w:hMerge/>
            <w:vAlign w:val="center"/>
          </w:tcPr>
          <w:p>
            <w:pPr/>
          </w:p>
        </w:tc>
        <w:tc>
          <w:tcPr>
            <w:tcW w:w="2268" w:type="dxa"/>
            <w:vAlign w:val="center"/>
          </w:tcPr>
          <w:p>
            <w:pPr>
              <w:pStyle w:val="单元格样式2"/>
            </w:pPr>
            <w:r>
              <w:t xml:space="preserve">90万元</w:t>
            </w:r>
          </w:p>
        </w:tc>
        <w:tc>
          <w:tcPr>
            <w:tcW w:w="1276" w:type="dxa"/>
            <w:vAlign w:val="center"/>
          </w:tcPr>
          <w:p>
            <w:pPr>
              <w:pStyle w:val="单元格样式2"/>
            </w:pPr>
            <w:r>
              <w:t xml:space="preserve">实际用水量</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供水覆盖率</w:t>
            </w:r>
          </w:p>
        </w:tc>
        <w:tc>
          <w:tcPr>
            <w:tcW w:w="5386" w:type="dxa"/>
            <w:hMerge w:val="restart"/>
            <w:vAlign w:val="center"/>
          </w:tcPr>
          <w:p>
            <w:pPr>
              <w:pStyle w:val="单元格样式2"/>
            </w:pPr>
            <w:r>
              <w:t xml:space="preserve">保障新城公园管护浇水面积</w:t>
            </w:r>
          </w:p>
        </w:tc>
        <w:tc>
          <w:tcPr>
            <w:tcW w:w="0" w:type="auto"/>
            <w:hMerge/>
            <w:vAlign w:val="center"/>
          </w:tcPr>
          <w:p>
            <w:pPr/>
          </w:p>
        </w:tc>
        <w:tc>
          <w:tcPr>
            <w:tcW w:w="2268" w:type="dxa"/>
            <w:vAlign w:val="center"/>
          </w:tcPr>
          <w:p>
            <w:pPr>
              <w:pStyle w:val="单元格样式2"/>
            </w:pPr>
            <w:r>
              <w:t xml:space="preserve">113186.7㎡</w:t>
            </w:r>
          </w:p>
        </w:tc>
        <w:tc>
          <w:tcPr>
            <w:tcW w:w="1276" w:type="dxa"/>
            <w:vAlign w:val="center"/>
          </w:tcPr>
          <w:p>
            <w:pPr>
              <w:pStyle w:val="单元格样式2"/>
            </w:pPr>
            <w:r>
              <w:t xml:space="preserve">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供水及时保持公园美观</w:t>
            </w:r>
          </w:p>
        </w:tc>
        <w:tc>
          <w:tcPr>
            <w:tcW w:w="5386" w:type="dxa"/>
            <w:hMerge w:val="restart"/>
            <w:vAlign w:val="center"/>
          </w:tcPr>
          <w:p>
            <w:pPr>
              <w:pStyle w:val="单元格样式2"/>
            </w:pPr>
            <w:r>
              <w:t xml:space="preserve">供水及时保持公园美观</w:t>
            </w:r>
          </w:p>
        </w:tc>
        <w:tc>
          <w:tcPr>
            <w:tcW w:w="0" w:type="auto"/>
            <w:hMerge/>
            <w:vAlign w:val="center"/>
          </w:tcPr>
          <w:p>
            <w:pPr/>
          </w:p>
        </w:tc>
        <w:tc>
          <w:tcPr>
            <w:tcW w:w="2268" w:type="dxa"/>
            <w:vAlign w:val="center"/>
          </w:tcPr>
          <w:p>
            <w:pPr>
              <w:pStyle w:val="单元格样式2"/>
            </w:pPr>
            <w:r>
              <w:t xml:space="preserve">≥99%</w:t>
            </w:r>
          </w:p>
        </w:tc>
        <w:tc>
          <w:tcPr>
            <w:tcW w:w="1276" w:type="dxa"/>
            <w:vAlign w:val="center"/>
          </w:tcPr>
          <w:p>
            <w:pPr>
              <w:pStyle w:val="单元格样式2"/>
            </w:pPr>
            <w:r>
              <w:t xml:space="preserve">调查问卷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周边群众对绿化管护综合满意度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4、自行管护城区绿化成果 管护费绩效目标表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13102424P000014100405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自行管护城区绿化成果 管护费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526.00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526.00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完成绿化管护任务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200.00</w:t>
            </w:r>
          </w:p>
        </w:tc>
        <w:tc>
          <w:tcPr>
            <w:tcW w:w="0" w:type="auto"/>
            <w:hMerge/>
          </w:tcPr>
          <w:p>
            <w:pPr/>
          </w:p>
        </w:tc>
        <w:tc>
          <w:tcPr>
            <w:tcW w:w="2835" w:type="dxa"/>
            <w:vAlign w:val="center"/>
          </w:tcPr>
          <w:p>
            <w:pPr>
              <w:pStyle w:val="单元格样式3"/>
            </w:pPr>
            <w:r>
              <w:t xml:space="preserve">400.00</w:t>
            </w:r>
          </w:p>
        </w:tc>
        <w:tc>
          <w:tcPr>
            <w:tcW w:w="2551" w:type="dxa"/>
            <w:vAlign w:val="center"/>
          </w:tcPr>
          <w:p>
            <w:pPr>
              <w:pStyle w:val="单元格样式3"/>
            </w:pPr>
            <w:r>
              <w:t xml:space="preserve">526.00</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1.完成绿化管护任务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管护面积</w:t>
            </w:r>
          </w:p>
        </w:tc>
        <w:tc>
          <w:tcPr>
            <w:tcW w:w="5386" w:type="dxa"/>
            <w:hMerge w:val="restart"/>
            <w:vAlign w:val="center"/>
          </w:tcPr>
          <w:p>
            <w:pPr>
              <w:pStyle w:val="单元格样式2"/>
            </w:pPr>
            <w:r>
              <w:t xml:space="preserve">绿化管护面积</w:t>
            </w:r>
          </w:p>
        </w:tc>
        <w:tc>
          <w:tcPr>
            <w:tcW w:w="0" w:type="auto"/>
            <w:hMerge/>
            <w:vAlign w:val="center"/>
          </w:tcPr>
          <w:p>
            <w:pPr/>
          </w:p>
        </w:tc>
        <w:tc>
          <w:tcPr>
            <w:tcW w:w="2268" w:type="dxa"/>
            <w:vAlign w:val="center"/>
          </w:tcPr>
          <w:p>
            <w:pPr>
              <w:pStyle w:val="单元格样式2"/>
            </w:pPr>
            <w:r>
              <w:t xml:space="preserve">1067622.75平方米</w:t>
            </w:r>
          </w:p>
        </w:tc>
        <w:tc>
          <w:tcPr>
            <w:tcW w:w="1276" w:type="dxa"/>
            <w:vAlign w:val="center"/>
          </w:tcPr>
          <w:p>
            <w:pPr>
              <w:pStyle w:val="单元格样式2"/>
            </w:pPr>
            <w:r>
              <w:t xml:space="preserve">实际管护面积</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标准</w:t>
            </w:r>
          </w:p>
        </w:tc>
        <w:tc>
          <w:tcPr>
            <w:tcW w:w="5386" w:type="dxa"/>
            <w:hMerge w:val="restart"/>
            <w:vAlign w:val="center"/>
          </w:tcPr>
          <w:p>
            <w:pPr>
              <w:pStyle w:val="单元格样式2"/>
            </w:pPr>
            <w:r>
              <w:t xml:space="preserve">绿化管护标准</w:t>
            </w:r>
          </w:p>
        </w:tc>
        <w:tc>
          <w:tcPr>
            <w:tcW w:w="0" w:type="auto"/>
            <w:hMerge/>
            <w:vAlign w:val="center"/>
          </w:tcPr>
          <w:p>
            <w:pPr/>
          </w:p>
        </w:tc>
        <w:tc>
          <w:tcPr>
            <w:tcW w:w="2268" w:type="dxa"/>
            <w:vAlign w:val="center"/>
          </w:tcPr>
          <w:p>
            <w:pPr>
              <w:pStyle w:val="单元格样式2"/>
            </w:pPr>
            <w:r>
              <w:t xml:space="preserve">≥3级</w:t>
            </w:r>
          </w:p>
        </w:tc>
        <w:tc>
          <w:tcPr>
            <w:tcW w:w="1276" w:type="dxa"/>
            <w:vAlign w:val="center"/>
          </w:tcPr>
          <w:p>
            <w:pPr>
              <w:pStyle w:val="单元格样式2"/>
            </w:pPr>
            <w:r>
              <w:t xml:space="preserve">【河北省城市园林绿化养护管理定额】及实际需求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绿化管护完成时间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管护成本</w:t>
            </w:r>
          </w:p>
        </w:tc>
        <w:tc>
          <w:tcPr>
            <w:tcW w:w="5386" w:type="dxa"/>
            <w:hMerge w:val="restart"/>
            <w:vAlign w:val="center"/>
          </w:tcPr>
          <w:p>
            <w:pPr>
              <w:pStyle w:val="单元格样式2"/>
            </w:pPr>
            <w:r>
              <w:t xml:space="preserve">绿化管护成本</w:t>
            </w:r>
          </w:p>
        </w:tc>
        <w:tc>
          <w:tcPr>
            <w:tcW w:w="0" w:type="auto"/>
            <w:hMerge/>
            <w:vAlign w:val="center"/>
          </w:tcPr>
          <w:p>
            <w:pPr/>
          </w:p>
        </w:tc>
        <w:tc>
          <w:tcPr>
            <w:tcW w:w="2268" w:type="dxa"/>
            <w:vAlign w:val="center"/>
          </w:tcPr>
          <w:p>
            <w:pPr>
              <w:pStyle w:val="单元格样式2"/>
            </w:pPr>
            <w:r>
              <w:t xml:space="preserve">≤526万元</w:t>
            </w:r>
          </w:p>
        </w:tc>
        <w:tc>
          <w:tcPr>
            <w:tcW w:w="1276" w:type="dxa"/>
            <w:vAlign w:val="center"/>
          </w:tcPr>
          <w:p>
            <w:pPr>
              <w:pStyle w:val="单元格样式2"/>
            </w:pPr>
            <w:r>
              <w:t xml:space="preserve">预算资金</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公共绿地面积与城区总人口的比值</w:t>
            </w:r>
          </w:p>
        </w:tc>
        <w:tc>
          <w:tcPr>
            <w:tcW w:w="0" w:type="auto"/>
            <w:hMerge/>
            <w:vAlign w:val="center"/>
          </w:tcPr>
          <w:p>
            <w:pPr/>
          </w:p>
        </w:tc>
        <w:tc>
          <w:tcPr>
            <w:tcW w:w="2268" w:type="dxa"/>
            <w:vAlign w:val="center"/>
          </w:tcPr>
          <w:p>
            <w:pPr>
              <w:pStyle w:val="单元格样式2"/>
            </w:pPr>
            <w:r>
              <w:t xml:space="preserve">≥0.32％</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建成区绿地率</w:t>
            </w:r>
          </w:p>
        </w:tc>
        <w:tc>
          <w:tcPr>
            <w:tcW w:w="0" w:type="auto"/>
            <w:hMerge/>
            <w:vAlign w:val="center"/>
          </w:tcPr>
          <w:p>
            <w:pPr/>
          </w:p>
        </w:tc>
        <w:tc>
          <w:tcPr>
            <w:tcW w:w="2268" w:type="dxa"/>
            <w:vAlign w:val="center"/>
          </w:tcPr>
          <w:p>
            <w:pPr>
              <w:pStyle w:val="单元格样式2"/>
            </w:pPr>
            <w:r>
              <w:t xml:space="preserve">≥1.5％</w:t>
            </w:r>
          </w:p>
        </w:tc>
        <w:tc>
          <w:tcPr>
            <w:tcW w:w="1276" w:type="dxa"/>
            <w:vAlign w:val="center"/>
          </w:tcPr>
          <w:p>
            <w:pPr>
              <w:pStyle w:val="单元格样式2"/>
            </w:pPr>
            <w:r>
              <w:t xml:space="preserve">绿地率＝绿地面积／建成区面积*100％</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成活率</w:t>
            </w:r>
          </w:p>
        </w:tc>
        <w:tc>
          <w:tcPr>
            <w:tcW w:w="5386" w:type="dxa"/>
            <w:hMerge w:val="restart"/>
            <w:vAlign w:val="center"/>
          </w:tcPr>
          <w:p>
            <w:pPr>
              <w:pStyle w:val="单元格样式2"/>
            </w:pPr>
            <w:r>
              <w:t xml:space="preserve">树木成活率</w:t>
            </w:r>
          </w:p>
        </w:tc>
        <w:tc>
          <w:tcPr>
            <w:tcW w:w="0" w:type="auto"/>
            <w:hMerge/>
            <w:vAlign w:val="center"/>
          </w:tcPr>
          <w:p>
            <w:pPr/>
          </w:p>
        </w:tc>
        <w:tc>
          <w:tcPr>
            <w:tcW w:w="2268" w:type="dxa"/>
            <w:vAlign w:val="center"/>
          </w:tcPr>
          <w:p>
            <w:pPr>
              <w:pStyle w:val="单元格样式2"/>
            </w:pPr>
            <w:r>
              <w:t xml:space="preserve">≥99％</w:t>
            </w:r>
          </w:p>
        </w:tc>
        <w:tc>
          <w:tcPr>
            <w:tcW w:w="1276" w:type="dxa"/>
            <w:vAlign w:val="center"/>
          </w:tcPr>
          <w:p>
            <w:pPr>
              <w:pStyle w:val="单元格样式2"/>
            </w:pPr>
            <w:r>
              <w:t xml:space="preserve">现场查验</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群众对绿化管护综合满意度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走访群众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5、2020年城区整体绿化修缮、提升工程资金绩效目标表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13102424P00001510045W</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2020年城区整体绿化修缮、提升工程资金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19.44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19.44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通过项目的开展实现2020年城区整体绿化修缮、提升工程对游园设施进行维修修缮、改造等战略，保障城区绿化的提升的实现。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19.44</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1.通过项目的开展实现2020年城区整体绿化修缮、提升工程对游园设施进行维修修缮、改造等战略，保障城区绿化的提升的实现。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≤12000平方米.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合格</w:t>
            </w:r>
          </w:p>
        </w:tc>
        <w:tc>
          <w:tcPr>
            <w:tcW w:w="5386" w:type="dxa"/>
            <w:hMerge w:val="restart"/>
            <w:vAlign w:val="center"/>
          </w:tcPr>
          <w:p>
            <w:pPr>
              <w:pStyle w:val="单元格样式2"/>
            </w:pPr>
            <w:r>
              <w:t xml:space="preserve">树木成活率</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≤8月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工程投入</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≤0.02万元/平米</w:t>
            </w:r>
          </w:p>
        </w:tc>
        <w:tc>
          <w:tcPr>
            <w:tcW w:w="1276" w:type="dxa"/>
            <w:vAlign w:val="center"/>
          </w:tcPr>
          <w:p>
            <w:pPr>
              <w:pStyle w:val="单元格样式2"/>
            </w:pPr>
            <w:r>
              <w:t xml:space="preserve">中标价</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≤0.1％</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绿化面积和建成区面积的比率</w:t>
            </w:r>
          </w:p>
        </w:tc>
        <w:tc>
          <w:tcPr>
            <w:tcW w:w="0" w:type="auto"/>
            <w:hMerge/>
            <w:vAlign w:val="center"/>
          </w:tcPr>
          <w:p>
            <w:pPr/>
          </w:p>
        </w:tc>
        <w:tc>
          <w:tcPr>
            <w:tcW w:w="2268" w:type="dxa"/>
            <w:vAlign w:val="center"/>
          </w:tcPr>
          <w:p>
            <w:pPr>
              <w:pStyle w:val="单元格样式2"/>
            </w:pPr>
            <w:r>
              <w:t xml:space="preserve">≤0.05％</w:t>
            </w:r>
          </w:p>
        </w:tc>
        <w:tc>
          <w:tcPr>
            <w:tcW w:w="1276" w:type="dxa"/>
            <w:vAlign w:val="center"/>
          </w:tcPr>
          <w:p>
            <w:pPr>
              <w:pStyle w:val="单元格样式2"/>
            </w:pPr>
            <w:r>
              <w:t xml:space="preserve">绿地率=绿化面积／建成区面积*100％</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持续时间长</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走访群众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6、2021年春节亮化工程资金绩效目标表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13102424P00001510068F</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2021年春节亮化工程资金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通过项目的开展实现2021年春节亮化工程在新城广场、五一公园、亚太园等地进行亮化等战略），保障营造节日气氛的实现。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1.通过项目的开展实现2021年春节亮化工程在新城广场、五一公园、亚太园等地进行亮化等战略），保障营造节日气氛的实现。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节点数量</w:t>
            </w:r>
          </w:p>
        </w:tc>
        <w:tc>
          <w:tcPr>
            <w:tcW w:w="5386" w:type="dxa"/>
            <w:hMerge w:val="restart"/>
            <w:vAlign w:val="center"/>
          </w:tcPr>
          <w:p>
            <w:pPr>
              <w:pStyle w:val="单元格样式2"/>
            </w:pPr>
            <w:r>
              <w:t xml:space="preserve">从春节亮化的地点、数量</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实际情况、往年惯例</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巡查率</w:t>
            </w:r>
          </w:p>
        </w:tc>
        <w:tc>
          <w:tcPr>
            <w:tcW w:w="5386" w:type="dxa"/>
            <w:hMerge w:val="restart"/>
            <w:vAlign w:val="center"/>
          </w:tcPr>
          <w:p>
            <w:pPr>
              <w:pStyle w:val="单元格样式2"/>
            </w:pPr>
            <w:r>
              <w:t xml:space="preserve">对亮化节点进行巡查</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内控制度</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≤90天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每处投入控制数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≤88.8每处/万元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营造春节氛围</w:t>
            </w:r>
          </w:p>
        </w:tc>
        <w:tc>
          <w:tcPr>
            <w:tcW w:w="5386" w:type="dxa"/>
            <w:hMerge w:val="restart"/>
            <w:vAlign w:val="center"/>
          </w:tcPr>
          <w:p>
            <w:pPr>
              <w:pStyle w:val="单元格样式2"/>
            </w:pPr>
            <w:r>
              <w:t xml:space="preserve">营造春节分为天数</w:t>
            </w:r>
          </w:p>
        </w:tc>
        <w:tc>
          <w:tcPr>
            <w:tcW w:w="0" w:type="auto"/>
            <w:hMerge/>
            <w:vAlign w:val="center"/>
          </w:tcPr>
          <w:p>
            <w:pPr/>
          </w:p>
        </w:tc>
        <w:tc>
          <w:tcPr>
            <w:tcW w:w="2268" w:type="dxa"/>
            <w:vAlign w:val="center"/>
          </w:tcPr>
          <w:p>
            <w:pPr>
              <w:pStyle w:val="单元格样式2"/>
            </w:pPr>
            <w:r>
              <w:t xml:space="preserve">≥40天</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≥40天</w:t>
            </w:r>
          </w:p>
        </w:tc>
        <w:tc>
          <w:tcPr>
            <w:tcW w:w="1276" w:type="dxa"/>
            <w:vAlign w:val="center"/>
          </w:tcPr>
          <w:p>
            <w:pPr>
              <w:pStyle w:val="单元格样式2"/>
            </w:pPr>
            <w:r>
              <w:t xml:space="preserve">实际情况</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7、2021年香城郦舍南游园工程资金绩效目标表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13102424P00001510063D</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2021年香城郦舍南游园工程资金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12.34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12.34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通过建设香城郦舍南游园项目的开展实现城乡环境政治的提升的实施。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12.34</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1.通过建设香城郦舍南游园项目的开展实现城乡环境政治的提升的实施。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680平米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0.03万元/平米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≤0.3％</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8、2022年城区绿化提升工程资金绩效目标表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13102424P00001510074W</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2022年城区绿化提升工程资金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通过2022年城区绿化提升工程费项目的开展实现城区绿地率低等战略，保障创建省级森林城市的实现。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1.通过2022年城区绿化提升工程费项目的开展实现城区绿地率低等战略，保障创建省级森林城市的实现。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9、2022年春节亮化工程资金绩效目标表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13102424P000015100693</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2022年春节亮化工程资金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通过2022年春节亮化工程项目的开展实现春节亮化等战略，保障春节浓厚气氛的实现。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50.00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1.通过2022年春节亮化工程项目的开展实现春节亮化等战略，保障春节浓厚气氛的实现。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节点数量</w:t>
            </w:r>
          </w:p>
        </w:tc>
        <w:tc>
          <w:tcPr>
            <w:tcW w:w="5386" w:type="dxa"/>
            <w:hMerge w:val="restart"/>
            <w:vAlign w:val="center"/>
          </w:tcPr>
          <w:p>
            <w:pPr>
              <w:pStyle w:val="单元格样式2"/>
            </w:pPr>
            <w:r>
              <w:t xml:space="preserve">从春节亮化的地点、数量</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实际情况、往年惯例</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巡查率</w:t>
            </w:r>
          </w:p>
        </w:tc>
        <w:tc>
          <w:tcPr>
            <w:tcW w:w="5386" w:type="dxa"/>
            <w:hMerge w:val="restart"/>
            <w:vAlign w:val="center"/>
          </w:tcPr>
          <w:p>
            <w:pPr>
              <w:pStyle w:val="单元格样式2"/>
            </w:pPr>
            <w:r>
              <w:t xml:space="preserve">对亮化节点进行巡查</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内控制度</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≤90天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每处投入控制数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≤88.8每处/万元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营造春节氛围</w:t>
            </w:r>
          </w:p>
        </w:tc>
        <w:tc>
          <w:tcPr>
            <w:tcW w:w="5386" w:type="dxa"/>
            <w:hMerge w:val="restart"/>
            <w:vAlign w:val="center"/>
          </w:tcPr>
          <w:p>
            <w:pPr>
              <w:pStyle w:val="单元格样式2"/>
            </w:pPr>
            <w:r>
              <w:t xml:space="preserve">营造春节分为天数</w:t>
            </w:r>
          </w:p>
        </w:tc>
        <w:tc>
          <w:tcPr>
            <w:tcW w:w="0" w:type="auto"/>
            <w:hMerge/>
            <w:vAlign w:val="center"/>
          </w:tcPr>
          <w:p>
            <w:pPr/>
          </w:p>
        </w:tc>
        <w:tc>
          <w:tcPr>
            <w:tcW w:w="2268" w:type="dxa"/>
            <w:vAlign w:val="center"/>
          </w:tcPr>
          <w:p>
            <w:pPr>
              <w:pStyle w:val="单元格样式2"/>
            </w:pPr>
            <w:r>
              <w:t xml:space="preserve">≥40天</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≥40天</w:t>
            </w:r>
          </w:p>
        </w:tc>
        <w:tc>
          <w:tcPr>
            <w:tcW w:w="1276" w:type="dxa"/>
            <w:vAlign w:val="center"/>
          </w:tcPr>
          <w:p>
            <w:pPr>
              <w:pStyle w:val="单元格样式2"/>
            </w:pPr>
            <w:r>
              <w:t xml:space="preserve">实际情况</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10、2022年高速口亮化工程资金绩效目标表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13102424P00001510070E</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2022年高速口亮化工程资金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35.40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35.40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通过2022年高速口亮化工程项目的开展实现春节亮化等战略，保障春节浓厚气氛的实现。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35.40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1.通过2022年高速口亮化工程项目的开展实现春节亮化等战略，保障春节浓厚气氛的实现。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灯具总数量</w:t>
            </w:r>
          </w:p>
        </w:tc>
        <w:tc>
          <w:tcPr>
            <w:tcW w:w="5386" w:type="dxa"/>
            <w:hMerge w:val="restart"/>
            <w:vAlign w:val="center"/>
          </w:tcPr>
          <w:p>
            <w:pPr>
              <w:pStyle w:val="单元格样式2"/>
            </w:pPr>
            <w:r>
              <w:t xml:space="preserve">摆放总数量</w:t>
            </w:r>
          </w:p>
        </w:tc>
        <w:tc>
          <w:tcPr>
            <w:tcW w:w="0" w:type="auto"/>
            <w:hMerge/>
            <w:vAlign w:val="center"/>
          </w:tcPr>
          <w:p>
            <w:pPr/>
          </w:p>
        </w:tc>
        <w:tc>
          <w:tcPr>
            <w:tcW w:w="2268" w:type="dxa"/>
            <w:vAlign w:val="center"/>
          </w:tcPr>
          <w:p>
            <w:pPr>
              <w:pStyle w:val="单元格样式2"/>
            </w:pPr>
            <w:r>
              <w:t xml:space="preserve">26万个</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灯具损坏率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每处工程投入控制数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35.4万元</w:t>
            </w:r>
          </w:p>
        </w:tc>
        <w:tc>
          <w:tcPr>
            <w:tcW w:w="1276" w:type="dxa"/>
            <w:vAlign w:val="center"/>
          </w:tcPr>
          <w:p>
            <w:pPr>
              <w:pStyle w:val="单元格样式2"/>
            </w:pPr>
            <w:r>
              <w:t xml:space="preserve">项目预算表、</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节日气氛</w:t>
            </w:r>
          </w:p>
        </w:tc>
        <w:tc>
          <w:tcPr>
            <w:tcW w:w="5386" w:type="dxa"/>
            <w:hMerge w:val="restart"/>
            <w:vAlign w:val="center"/>
          </w:tcPr>
          <w:p>
            <w:pPr>
              <w:pStyle w:val="单元格样式2"/>
            </w:pPr>
            <w:r>
              <w:t xml:space="preserve">节日气氛效果</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灯具寿命平均年限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≥3个月</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11、2022年国庆摆花工程资金绩效目标表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13102424P00001510072M</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2022年国庆摆花工程资金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通过对2022年国庆摆花工程项目的开展实现国庆期间打造绿、美、净、靓的整洁美观城市形象等战略，保障国庆期间整洁美观城市形象的实现。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1.通过对2022年国庆摆花工程项目的开展实现国庆期间打造绿、美、净、靓的整洁美观城市形象等战略，保障国庆期间整洁美观城市形象的实现。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摆放数量</w:t>
            </w:r>
          </w:p>
        </w:tc>
        <w:tc>
          <w:tcPr>
            <w:tcW w:w="5386" w:type="dxa"/>
            <w:hMerge w:val="restart"/>
            <w:vAlign w:val="center"/>
          </w:tcPr>
          <w:p>
            <w:pPr>
              <w:pStyle w:val="单元格样式2"/>
            </w:pPr>
            <w:r>
              <w:t xml:space="preserve">摆放绿植总节点</w:t>
            </w:r>
          </w:p>
        </w:tc>
        <w:tc>
          <w:tcPr>
            <w:tcW w:w="0" w:type="auto"/>
            <w:hMerge/>
            <w:vAlign w:val="center"/>
          </w:tcPr>
          <w:p>
            <w:pPr/>
          </w:p>
        </w:tc>
        <w:tc>
          <w:tcPr>
            <w:tcW w:w="2268" w:type="dxa"/>
            <w:vAlign w:val="center"/>
          </w:tcPr>
          <w:p>
            <w:pPr>
              <w:pStyle w:val="单元格样式2"/>
            </w:pPr>
            <w:r>
              <w:t xml:space="preserve">≥4处</w:t>
            </w:r>
          </w:p>
        </w:tc>
        <w:tc>
          <w:tcPr>
            <w:tcW w:w="1276" w:type="dxa"/>
            <w:vAlign w:val="center"/>
          </w:tcPr>
          <w:p>
            <w:pPr>
              <w:pStyle w:val="单元格样式2"/>
            </w:pPr>
            <w:r>
              <w:t xml:space="preserve">实施合同</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摆放到位率</w:t>
            </w:r>
          </w:p>
        </w:tc>
        <w:tc>
          <w:tcPr>
            <w:tcW w:w="5386" w:type="dxa"/>
            <w:hMerge w:val="restart"/>
            <w:vAlign w:val="center"/>
          </w:tcPr>
          <w:p>
            <w:pPr>
              <w:pStyle w:val="单元格样式2"/>
            </w:pPr>
            <w:r>
              <w:t xml:space="preserve">在县委广场、新城公园进行绿植摆放</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设计要求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及时率</w:t>
            </w:r>
          </w:p>
        </w:tc>
        <w:tc>
          <w:tcPr>
            <w:tcW w:w="5386" w:type="dxa"/>
            <w:hMerge w:val="restart"/>
            <w:vAlign w:val="center"/>
          </w:tcPr>
          <w:p>
            <w:pPr>
              <w:pStyle w:val="单元格样式2"/>
            </w:pPr>
            <w:r>
              <w:t xml:space="preserve">及时率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每处工程投入控制数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≤69.3每处/万元</w:t>
            </w:r>
          </w:p>
        </w:tc>
        <w:tc>
          <w:tcPr>
            <w:tcW w:w="1276" w:type="dxa"/>
            <w:vAlign w:val="center"/>
          </w:tcPr>
          <w:p>
            <w:pPr>
              <w:pStyle w:val="单元格样式2"/>
            </w:pPr>
            <w:r>
              <w:t xml:space="preserve">预算明细</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国庆美化覆盖率</w:t>
            </w:r>
          </w:p>
        </w:tc>
        <w:tc>
          <w:tcPr>
            <w:tcW w:w="5386" w:type="dxa"/>
            <w:hMerge w:val="restart"/>
            <w:vAlign w:val="center"/>
          </w:tcPr>
          <w:p>
            <w:pPr>
              <w:pStyle w:val="单元格样式2"/>
            </w:pPr>
            <w:r>
              <w:t xml:space="preserve">对城区重要节点进行摆花美化</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文件要求</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花卉存活时间</w:t>
            </w:r>
          </w:p>
        </w:tc>
        <w:tc>
          <w:tcPr>
            <w:tcW w:w="5386" w:type="dxa"/>
            <w:hMerge w:val="restart"/>
            <w:vAlign w:val="center"/>
          </w:tcPr>
          <w:p>
            <w:pPr>
              <w:pStyle w:val="单元格样式2"/>
            </w:pPr>
            <w:r>
              <w:t xml:space="preserve">项目持续发挥作用的时限</w:t>
            </w:r>
          </w:p>
        </w:tc>
        <w:tc>
          <w:tcPr>
            <w:tcW w:w="0" w:type="auto"/>
            <w:hMerge/>
            <w:vAlign w:val="center"/>
          </w:tcPr>
          <w:p>
            <w:pPr/>
          </w:p>
        </w:tc>
        <w:tc>
          <w:tcPr>
            <w:tcW w:w="2268" w:type="dxa"/>
            <w:vAlign w:val="center"/>
          </w:tcPr>
          <w:p>
            <w:pPr>
              <w:pStyle w:val="单元格样式2"/>
            </w:pPr>
            <w:r>
              <w:t xml:space="preserve">≥60天</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12、2022年绿化管护工程上半年管护费（共计15个标段）绩效目标表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13102424P00001510021N</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2022年绿化管护工程上半年管护费（共计15个标段）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357.00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357.00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357.00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绿化管护面积</w:t>
            </w:r>
          </w:p>
        </w:tc>
        <w:tc>
          <w:tcPr>
            <w:tcW w:w="5386" w:type="dxa"/>
            <w:hMerge w:val="restart"/>
            <w:vAlign w:val="center"/>
          </w:tcPr>
          <w:p>
            <w:pPr>
              <w:pStyle w:val="单元格样式2"/>
            </w:pPr>
            <w:r>
              <w:t xml:space="preserve">五一公园共15个标段</w:t>
            </w:r>
            <w:r>
              <w:tab/>
            </w:r>
          </w:p>
          <w:p>
            <w:pPr>
              <w:pStyle w:val="单元格样式2"/>
            </w:pPr>
            <w:r>
              <w:t xml:space="preserve">根据《河北省城市园林绿化养护管理定额》决定每个标段管护标准</w:t>
            </w:r>
            <w:r>
              <w:tab/>
            </w:r>
          </w:p>
          <w:p>
            <w:pPr>
              <w:pStyle w:val="单元格样式2"/>
            </w:pPr>
            <w:r>
              <w:t xml:space="preserve">绿化管护完成时间</w:t>
            </w:r>
            <w:r>
              <w:tab/>
            </w:r>
          </w:p>
          <w:p>
            <w:pPr>
              <w:pStyle w:val="单元格样式2"/>
            </w:pPr>
            <w:r>
              <w:t xml:space="preserve">2022年上半年管护成本</w:t>
            </w:r>
            <w:r>
              <w:tab/>
            </w:r>
          </w:p>
          <w:p>
            <w:pPr>
              <w:pStyle w:val="单元格样式2"/>
            </w:pPr>
            <w:r>
              <w:t xml:space="preserve">管护面积与总面积的比值</w:t>
            </w:r>
            <w:r>
              <w:tab/>
            </w:r>
          </w:p>
          <w:p>
            <w:pPr>
              <w:pStyle w:val="单元格样式2"/>
            </w:pPr>
            <w:r>
              <w:t xml:space="preserve">管护面积与总面积的比值</w:t>
            </w:r>
            <w:r>
              <w:tab/>
            </w:r>
          </w:p>
          <w:p>
            <w:pPr>
              <w:pStyle w:val="单元格样式2"/>
            </w:pPr>
            <w:r>
              <w:t xml:space="preserve">树木寿命平均年限</w:t>
            </w:r>
            <w:r>
              <w:tab/>
            </w:r>
          </w:p>
          <w:p>
            <w:pPr>
              <w:pStyle w:val="单元格样式2"/>
            </w:pPr>
          </w:p>
        </w:tc>
        <w:tc>
          <w:tcPr>
            <w:tcW w:w="0" w:type="auto"/>
            <w:hMerge/>
            <w:vAlign w:val="center"/>
          </w:tcPr>
          <w:p>
            <w:pPr/>
          </w:p>
        </w:tc>
        <w:tc>
          <w:tcPr>
            <w:tcW w:w="2268" w:type="dxa"/>
            <w:vAlign w:val="center"/>
          </w:tcPr>
          <w:p>
            <w:pPr>
              <w:pStyle w:val="单元格样式2"/>
            </w:pPr>
            <w:r>
              <w:t xml:space="preserve">719151.88㎡</w:t>
            </w:r>
          </w:p>
        </w:tc>
        <w:tc>
          <w:tcPr>
            <w:tcW w:w="1276" w:type="dxa"/>
            <w:vAlign w:val="center"/>
          </w:tcPr>
          <w:p>
            <w:pPr>
              <w:pStyle w:val="单元格样式2"/>
            </w:pPr>
            <w:r>
              <w:t xml:space="preserve">请示及呈办签、现场清点测量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绿化管护标准</w:t>
            </w:r>
          </w:p>
        </w:tc>
        <w:tc>
          <w:tcPr>
            <w:tcW w:w="5386" w:type="dxa"/>
            <w:hMerge w:val="restart"/>
            <w:vAlign w:val="center"/>
          </w:tcPr>
          <w:p>
            <w:pPr>
              <w:pStyle w:val="单元格样式2"/>
            </w:pPr>
            <w:r>
              <w:t xml:space="preserve">根据《河北省城市园林绿化养护管理定额》决定每个标段管护标准</w:t>
            </w:r>
          </w:p>
        </w:tc>
        <w:tc>
          <w:tcPr>
            <w:tcW w:w="0" w:type="auto"/>
            <w:hMerge/>
            <w:vAlign w:val="center"/>
          </w:tcPr>
          <w:p>
            <w:pPr/>
          </w:p>
        </w:tc>
        <w:tc>
          <w:tcPr>
            <w:tcW w:w="2268" w:type="dxa"/>
            <w:vAlign w:val="center"/>
          </w:tcPr>
          <w:p>
            <w:pPr>
              <w:pStyle w:val="单元格样式2"/>
            </w:pPr>
            <w:r>
              <w:t xml:space="preserve">≥3级</w:t>
            </w:r>
          </w:p>
        </w:tc>
        <w:tc>
          <w:tcPr>
            <w:tcW w:w="1276" w:type="dxa"/>
            <w:vAlign w:val="center"/>
          </w:tcPr>
          <w:p>
            <w:pPr>
              <w:pStyle w:val="单元格样式2"/>
            </w:pPr>
            <w:r>
              <w:t xml:space="preserve">《河北省城市园林绿化养护管理定额》及实际需求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绿化管护完成时间</w:t>
            </w:r>
          </w:p>
        </w:tc>
        <w:tc>
          <w:tcPr>
            <w:tcW w:w="0" w:type="auto"/>
            <w:hMerge/>
            <w:vAlign w:val="center"/>
          </w:tcPr>
          <w:p>
            <w:pPr/>
          </w:p>
        </w:tc>
        <w:tc>
          <w:tcPr>
            <w:tcW w:w="2268" w:type="dxa"/>
            <w:vAlign w:val="center"/>
          </w:tcPr>
          <w:p>
            <w:pPr>
              <w:pStyle w:val="单元格样式2"/>
            </w:pPr>
            <w:r>
              <w:t xml:space="preserve">2年</w:t>
            </w:r>
          </w:p>
        </w:tc>
        <w:tc>
          <w:tcPr>
            <w:tcW w:w="1276" w:type="dxa"/>
            <w:vAlign w:val="center"/>
          </w:tcPr>
          <w:p>
            <w:pPr>
              <w:pStyle w:val="单元格样式2"/>
            </w:pPr>
            <w:r>
              <w:t xml:space="preserve">招标合同文件、最高限额</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管护成本</w:t>
            </w:r>
          </w:p>
        </w:tc>
        <w:tc>
          <w:tcPr>
            <w:tcW w:w="5386" w:type="dxa"/>
            <w:hMerge w:val="restart"/>
            <w:vAlign w:val="center"/>
          </w:tcPr>
          <w:p>
            <w:pPr>
              <w:pStyle w:val="单元格样式2"/>
            </w:pPr>
            <w:r>
              <w:t xml:space="preserve">2022年上半年管护成本</w:t>
            </w:r>
          </w:p>
        </w:tc>
        <w:tc>
          <w:tcPr>
            <w:tcW w:w="0" w:type="auto"/>
            <w:hMerge/>
            <w:vAlign w:val="center"/>
          </w:tcPr>
          <w:p>
            <w:pPr/>
          </w:p>
        </w:tc>
        <w:tc>
          <w:tcPr>
            <w:tcW w:w="2268" w:type="dxa"/>
            <w:vAlign w:val="center"/>
          </w:tcPr>
          <w:p>
            <w:pPr>
              <w:pStyle w:val="单元格样式2"/>
            </w:pPr>
            <w:r>
              <w:t xml:space="preserve">≤11.55元/㎡</w:t>
            </w:r>
          </w:p>
        </w:tc>
        <w:tc>
          <w:tcPr>
            <w:tcW w:w="1276" w:type="dxa"/>
            <w:vAlign w:val="center"/>
          </w:tcPr>
          <w:p>
            <w:pPr>
              <w:pStyle w:val="单元格样式2"/>
            </w:pPr>
            <w:r>
              <w:t xml:space="preserve">招标合同文件、最高限额</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管护覆盖率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管护绿化维持率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树木寿命平均年限</w:t>
            </w:r>
          </w:p>
        </w:tc>
        <w:tc>
          <w:tcPr>
            <w:tcW w:w="5386" w:type="dxa"/>
            <w:hMerge w:val="restart"/>
            <w:vAlign w:val="center"/>
          </w:tcPr>
          <w:p>
            <w:pPr>
              <w:pStyle w:val="单元格样式2"/>
            </w:pPr>
            <w:r>
              <w:t xml:space="preserve">树木寿命平均年限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周边群众对绿化管护综合满意度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13、2022年绿化管护工程下半年管护费（共计15个标段）绩效目标表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13102424P00001510022A</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2022年绿化管护工程下半年管护费（共计15个标段）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357.00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357.00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357.00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绿化管护面积</w:t>
            </w:r>
          </w:p>
        </w:tc>
        <w:tc>
          <w:tcPr>
            <w:tcW w:w="5386" w:type="dxa"/>
            <w:hMerge w:val="restart"/>
            <w:vAlign w:val="center"/>
          </w:tcPr>
          <w:p>
            <w:pPr>
              <w:pStyle w:val="单元格样式2"/>
            </w:pPr>
            <w:r>
              <w:t xml:space="preserve">五一公园共15个标段</w:t>
            </w:r>
          </w:p>
        </w:tc>
        <w:tc>
          <w:tcPr>
            <w:tcW w:w="0" w:type="auto"/>
            <w:hMerge/>
            <w:vAlign w:val="center"/>
          </w:tcPr>
          <w:p>
            <w:pPr/>
          </w:p>
        </w:tc>
        <w:tc>
          <w:tcPr>
            <w:tcW w:w="2268" w:type="dxa"/>
            <w:vAlign w:val="center"/>
          </w:tcPr>
          <w:p>
            <w:pPr>
              <w:pStyle w:val="单元格样式2"/>
            </w:pPr>
            <w:r>
              <w:t xml:space="preserve">719151.88㎡</w:t>
            </w:r>
          </w:p>
        </w:tc>
        <w:tc>
          <w:tcPr>
            <w:tcW w:w="1276" w:type="dxa"/>
            <w:vAlign w:val="center"/>
          </w:tcPr>
          <w:p>
            <w:pPr>
              <w:pStyle w:val="单元格样式2"/>
            </w:pPr>
            <w:r>
              <w:t xml:space="preserve">请示及呈办签、现场清点测量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绿化管护标准</w:t>
            </w:r>
          </w:p>
        </w:tc>
        <w:tc>
          <w:tcPr>
            <w:tcW w:w="5386" w:type="dxa"/>
            <w:hMerge w:val="restart"/>
            <w:vAlign w:val="center"/>
          </w:tcPr>
          <w:p>
            <w:pPr>
              <w:pStyle w:val="单元格样式2"/>
            </w:pPr>
            <w:r>
              <w:t xml:space="preserve">根据《河北省城市园林绿化养护管理定额》决定每个标段管护标准</w:t>
            </w:r>
          </w:p>
        </w:tc>
        <w:tc>
          <w:tcPr>
            <w:tcW w:w="0" w:type="auto"/>
            <w:hMerge/>
            <w:vAlign w:val="center"/>
          </w:tcPr>
          <w:p>
            <w:pPr/>
          </w:p>
        </w:tc>
        <w:tc>
          <w:tcPr>
            <w:tcW w:w="2268" w:type="dxa"/>
            <w:vAlign w:val="center"/>
          </w:tcPr>
          <w:p>
            <w:pPr>
              <w:pStyle w:val="单元格样式2"/>
            </w:pPr>
            <w:r>
              <w:t xml:space="preserve">≥3级</w:t>
            </w:r>
          </w:p>
        </w:tc>
        <w:tc>
          <w:tcPr>
            <w:tcW w:w="1276" w:type="dxa"/>
            <w:vAlign w:val="center"/>
          </w:tcPr>
          <w:p>
            <w:pPr>
              <w:pStyle w:val="单元格样式2"/>
            </w:pPr>
            <w:r>
              <w:t xml:space="preserve">《河北省城市园林绿化养护管理定额》及实际需求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绿化管护完成时间</w:t>
            </w:r>
          </w:p>
        </w:tc>
        <w:tc>
          <w:tcPr>
            <w:tcW w:w="0" w:type="auto"/>
            <w:hMerge/>
            <w:vAlign w:val="center"/>
          </w:tcPr>
          <w:p>
            <w:pPr/>
          </w:p>
        </w:tc>
        <w:tc>
          <w:tcPr>
            <w:tcW w:w="2268" w:type="dxa"/>
            <w:vAlign w:val="center"/>
          </w:tcPr>
          <w:p>
            <w:pPr>
              <w:pStyle w:val="单元格样式2"/>
            </w:pPr>
            <w:r>
              <w:t xml:space="preserve">2年</w:t>
            </w:r>
          </w:p>
        </w:tc>
        <w:tc>
          <w:tcPr>
            <w:tcW w:w="1276" w:type="dxa"/>
            <w:vAlign w:val="center"/>
          </w:tcPr>
          <w:p>
            <w:pPr>
              <w:pStyle w:val="单元格样式2"/>
            </w:pPr>
            <w:r>
              <w:t xml:space="preserve">招标合同文件、最高限额</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管护成本</w:t>
            </w:r>
          </w:p>
        </w:tc>
        <w:tc>
          <w:tcPr>
            <w:tcW w:w="5386" w:type="dxa"/>
            <w:hMerge w:val="restart"/>
            <w:vAlign w:val="center"/>
          </w:tcPr>
          <w:p>
            <w:pPr>
              <w:pStyle w:val="单元格样式2"/>
            </w:pPr>
            <w:r>
              <w:t xml:space="preserve">2022年下半年管护成本</w:t>
            </w:r>
          </w:p>
        </w:tc>
        <w:tc>
          <w:tcPr>
            <w:tcW w:w="0" w:type="auto"/>
            <w:hMerge/>
            <w:vAlign w:val="center"/>
          </w:tcPr>
          <w:p>
            <w:pPr/>
          </w:p>
        </w:tc>
        <w:tc>
          <w:tcPr>
            <w:tcW w:w="2268" w:type="dxa"/>
            <w:vAlign w:val="center"/>
          </w:tcPr>
          <w:p>
            <w:pPr>
              <w:pStyle w:val="单元格样式2"/>
            </w:pPr>
            <w:r>
              <w:t xml:space="preserve">≤11.64元/㎡</w:t>
            </w:r>
          </w:p>
        </w:tc>
        <w:tc>
          <w:tcPr>
            <w:tcW w:w="1276" w:type="dxa"/>
            <w:vAlign w:val="center"/>
          </w:tcPr>
          <w:p>
            <w:pPr>
              <w:pStyle w:val="单元格样式2"/>
            </w:pPr>
            <w:r>
              <w:t xml:space="preserve">招标合同文件、最高限额</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管护覆盖率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管护绿化维持率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树木寿命平均年限</w:t>
            </w:r>
          </w:p>
        </w:tc>
        <w:tc>
          <w:tcPr>
            <w:tcW w:w="5386" w:type="dxa"/>
            <w:hMerge w:val="restart"/>
            <w:vAlign w:val="center"/>
          </w:tcPr>
          <w:p>
            <w:pPr>
              <w:pStyle w:val="单元格样式2"/>
            </w:pPr>
            <w:r>
              <w:t xml:space="preserve">树木寿命平均年限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周边群众对绿化管护综合满意度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14、2022年行道树补植工程资金绩效目标表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13102424P000015100835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2022年行道树补植工程资金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通过2022年城区行道树补植工程项目的开展实现城区绿地率低等战略，保障创建省级森林城市的实现。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1.通过2022年城区行道树补植工程项目的开展实现城区绿地率低等战略，保障创建省级森林城市的实现。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补植数量</w:t>
            </w:r>
          </w:p>
        </w:tc>
        <w:tc>
          <w:tcPr>
            <w:tcW w:w="5386" w:type="dxa"/>
            <w:hMerge w:val="restart"/>
            <w:vAlign w:val="center"/>
          </w:tcPr>
          <w:p>
            <w:pPr>
              <w:pStyle w:val="单元格样式2"/>
            </w:pPr>
            <w:r>
              <w:t xml:space="preserve">补植数量总数</w:t>
            </w:r>
          </w:p>
        </w:tc>
        <w:tc>
          <w:tcPr>
            <w:tcW w:w="0" w:type="auto"/>
            <w:hMerge/>
            <w:vAlign w:val="center"/>
          </w:tcPr>
          <w:p>
            <w:pPr/>
          </w:p>
        </w:tc>
        <w:tc>
          <w:tcPr>
            <w:tcW w:w="2268" w:type="dxa"/>
            <w:vAlign w:val="center"/>
          </w:tcPr>
          <w:p>
            <w:pPr>
              <w:pStyle w:val="单元格样式2"/>
            </w:pPr>
            <w:r>
              <w:t xml:space="preserve">≤300株</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成活率</w:t>
            </w:r>
          </w:p>
        </w:tc>
        <w:tc>
          <w:tcPr>
            <w:tcW w:w="5386" w:type="dxa"/>
            <w:hMerge w:val="restart"/>
            <w:vAlign w:val="center"/>
          </w:tcPr>
          <w:p>
            <w:pPr>
              <w:pStyle w:val="单元格样式2"/>
            </w:pPr>
            <w:r>
              <w:t xml:space="preserve">成活效果</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15、2023春节亮化工程资金绩效目标表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13102424P00001510078B</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2023春节亮化工程资金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通过2023年春节亮化工程项目的开展实现春节亮化等战略，保障春节浓厚气氛的实现。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1.通过2023年春节亮化工程项目的开展实现春节亮化等战略，保障春节浓厚气氛的实现。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节点数量</w:t>
            </w:r>
          </w:p>
        </w:tc>
        <w:tc>
          <w:tcPr>
            <w:tcW w:w="5386" w:type="dxa"/>
            <w:hMerge w:val="restart"/>
            <w:vAlign w:val="center"/>
          </w:tcPr>
          <w:p>
            <w:pPr>
              <w:pStyle w:val="单元格样式2"/>
            </w:pPr>
            <w:r>
              <w:t xml:space="preserve">从春节亮化的地点、数量</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实际情况、往年惯例</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巡查率</w:t>
            </w:r>
          </w:p>
        </w:tc>
        <w:tc>
          <w:tcPr>
            <w:tcW w:w="5386" w:type="dxa"/>
            <w:hMerge w:val="restart"/>
            <w:vAlign w:val="center"/>
          </w:tcPr>
          <w:p>
            <w:pPr>
              <w:pStyle w:val="单元格样式2"/>
            </w:pPr>
            <w:r>
              <w:t xml:space="preserve">对亮化节点进行巡查</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内控制度</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≤90天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每处投入控制数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≤88.8每处/万元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营造春节氛围</w:t>
            </w:r>
          </w:p>
        </w:tc>
        <w:tc>
          <w:tcPr>
            <w:tcW w:w="5386" w:type="dxa"/>
            <w:hMerge w:val="restart"/>
            <w:vAlign w:val="center"/>
          </w:tcPr>
          <w:p>
            <w:pPr>
              <w:pStyle w:val="单元格样式2"/>
            </w:pPr>
            <w:r>
              <w:t xml:space="preserve">营造春节分为天数</w:t>
            </w:r>
          </w:p>
        </w:tc>
        <w:tc>
          <w:tcPr>
            <w:tcW w:w="0" w:type="auto"/>
            <w:hMerge/>
            <w:vAlign w:val="center"/>
          </w:tcPr>
          <w:p>
            <w:pPr/>
          </w:p>
        </w:tc>
        <w:tc>
          <w:tcPr>
            <w:tcW w:w="2268" w:type="dxa"/>
            <w:vAlign w:val="center"/>
          </w:tcPr>
          <w:p>
            <w:pPr>
              <w:pStyle w:val="单元格样式2"/>
            </w:pPr>
            <w:r>
              <w:t xml:space="preserve">≥40天</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≥40天</w:t>
            </w:r>
          </w:p>
        </w:tc>
        <w:tc>
          <w:tcPr>
            <w:tcW w:w="1276" w:type="dxa"/>
            <w:vAlign w:val="center"/>
          </w:tcPr>
          <w:p>
            <w:pPr>
              <w:pStyle w:val="单元格样式2"/>
            </w:pPr>
            <w:r>
              <w:t xml:space="preserve">实际情况</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16、2023年潮白滨水公园土地流转金绩效目标表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13102424P00001510043M</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2023年潮白滨水公园土地流转金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258.99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258.99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通过2023年潮白滨水公园土地流转金费项目的开展实现城区绿地率低等战略，保障创建省级森林城市的实现。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258.99</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1.通过2023年潮白滨水公园土地流转金费项目的开展实现城区绿地率低等战略，保障创建省级森林城市的实现。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土地面积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≤873000平方米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新增绿地总面积</w:t>
            </w:r>
          </w:p>
        </w:tc>
        <w:tc>
          <w:tcPr>
            <w:tcW w:w="0" w:type="auto"/>
            <w:hMerge/>
            <w:vAlign w:val="center"/>
          </w:tcPr>
          <w:p>
            <w:pPr/>
          </w:p>
        </w:tc>
        <w:tc>
          <w:tcPr>
            <w:tcW w:w="2268" w:type="dxa"/>
            <w:vAlign w:val="center"/>
          </w:tcPr>
          <w:p>
            <w:pPr>
              <w:pStyle w:val="单元格样式2"/>
            </w:pPr>
            <w:r>
              <w:t xml:space="preserve">15000平方米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17、2023年零散绿化工程资金绩效目标表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13102424P00001510085C</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2023年零散绿化工程资金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146.90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146.90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通过2023年零散绿化工程项目开展保障绿化效果的提升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146.90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1.通过2023年零散绿化工程项目开展保障绿化效果的提升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≤3850平方米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≤3850平方米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18、2023年香城郦舍南游园工程资金绩效目标表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13102424P00001510087K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2023年香城郦舍南游园工程资金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通过建设香城郦舍南游园项目的开展实现城乡环境政治的提升的实施。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1.通过建设香城郦舍南游园项目的开展实现城乡环境政治的提升的实施。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680平米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项目工程总投入</w:t>
            </w:r>
          </w:p>
        </w:tc>
        <w:tc>
          <w:tcPr>
            <w:tcW w:w="0" w:type="auto"/>
            <w:hMerge/>
            <w:vAlign w:val="center"/>
          </w:tcPr>
          <w:p>
            <w:pPr/>
          </w:p>
        </w:tc>
        <w:tc>
          <w:tcPr>
            <w:tcW w:w="2268" w:type="dxa"/>
            <w:vAlign w:val="center"/>
          </w:tcPr>
          <w:p>
            <w:pPr>
              <w:pStyle w:val="单元格样式2"/>
            </w:pPr>
            <w:r>
              <w:t xml:space="preserve">40.5万元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≤0.3％</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19、2023年新招标绿化管护工程上半年管护费（共计15个标段）绩效目标表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13102424P00001510023X</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2023年新招标绿化管护工程上半年管护费（共计15个标段）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357.00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357.00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357.00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绿化管护面积</w:t>
            </w:r>
          </w:p>
        </w:tc>
        <w:tc>
          <w:tcPr>
            <w:tcW w:w="5386" w:type="dxa"/>
            <w:hMerge w:val="restart"/>
            <w:vAlign w:val="center"/>
          </w:tcPr>
          <w:p>
            <w:pPr>
              <w:pStyle w:val="单元格样式2"/>
            </w:pPr>
            <w:r>
              <w:t xml:space="preserve">五一公园共15个标段</w:t>
            </w:r>
          </w:p>
        </w:tc>
        <w:tc>
          <w:tcPr>
            <w:tcW w:w="0" w:type="auto"/>
            <w:hMerge/>
            <w:vAlign w:val="center"/>
          </w:tcPr>
          <w:p>
            <w:pPr/>
          </w:p>
        </w:tc>
        <w:tc>
          <w:tcPr>
            <w:tcW w:w="2268" w:type="dxa"/>
            <w:vAlign w:val="center"/>
          </w:tcPr>
          <w:p>
            <w:pPr>
              <w:pStyle w:val="单元格样式2"/>
            </w:pPr>
            <w:r>
              <w:t xml:space="preserve">719151.88㎡</w:t>
            </w:r>
          </w:p>
        </w:tc>
        <w:tc>
          <w:tcPr>
            <w:tcW w:w="1276" w:type="dxa"/>
            <w:vAlign w:val="center"/>
          </w:tcPr>
          <w:p>
            <w:pPr>
              <w:pStyle w:val="单元格样式2"/>
            </w:pPr>
            <w:r>
              <w:t xml:space="preserve">请示及呈办签、现场清点测量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绿化管护标准</w:t>
            </w:r>
          </w:p>
        </w:tc>
        <w:tc>
          <w:tcPr>
            <w:tcW w:w="5386" w:type="dxa"/>
            <w:hMerge w:val="restart"/>
            <w:vAlign w:val="center"/>
          </w:tcPr>
          <w:p>
            <w:pPr>
              <w:pStyle w:val="单元格样式2"/>
            </w:pPr>
            <w:r>
              <w:t xml:space="preserve">根据《河北省城市园林绿化养护管理定额》决定每个标段管护标准</w:t>
            </w:r>
          </w:p>
        </w:tc>
        <w:tc>
          <w:tcPr>
            <w:tcW w:w="0" w:type="auto"/>
            <w:hMerge/>
            <w:vAlign w:val="center"/>
          </w:tcPr>
          <w:p>
            <w:pPr/>
          </w:p>
        </w:tc>
        <w:tc>
          <w:tcPr>
            <w:tcW w:w="2268" w:type="dxa"/>
            <w:vAlign w:val="center"/>
          </w:tcPr>
          <w:p>
            <w:pPr>
              <w:pStyle w:val="单元格样式2"/>
            </w:pPr>
            <w:r>
              <w:t xml:space="preserve">≥3级</w:t>
            </w:r>
          </w:p>
        </w:tc>
        <w:tc>
          <w:tcPr>
            <w:tcW w:w="1276" w:type="dxa"/>
            <w:vAlign w:val="center"/>
          </w:tcPr>
          <w:p>
            <w:pPr>
              <w:pStyle w:val="单元格样式2"/>
            </w:pPr>
            <w:r>
              <w:t xml:space="preserve">《河北省城市园林绿化养护管理定额》及实际需求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绿化管护完成时间</w:t>
            </w:r>
          </w:p>
        </w:tc>
        <w:tc>
          <w:tcPr>
            <w:tcW w:w="0" w:type="auto"/>
            <w:hMerge/>
            <w:vAlign w:val="center"/>
          </w:tcPr>
          <w:p>
            <w:pPr/>
          </w:p>
        </w:tc>
        <w:tc>
          <w:tcPr>
            <w:tcW w:w="2268" w:type="dxa"/>
            <w:vAlign w:val="center"/>
          </w:tcPr>
          <w:p>
            <w:pPr>
              <w:pStyle w:val="单元格样式2"/>
            </w:pPr>
            <w:r>
              <w:t xml:space="preserve">2年</w:t>
            </w:r>
          </w:p>
        </w:tc>
        <w:tc>
          <w:tcPr>
            <w:tcW w:w="1276" w:type="dxa"/>
            <w:vAlign w:val="center"/>
          </w:tcPr>
          <w:p>
            <w:pPr>
              <w:pStyle w:val="单元格样式2"/>
            </w:pPr>
            <w:r>
              <w:t xml:space="preserve">招标合同文件、最高限额</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管护成本</w:t>
            </w:r>
          </w:p>
        </w:tc>
        <w:tc>
          <w:tcPr>
            <w:tcW w:w="5386" w:type="dxa"/>
            <w:hMerge w:val="restart"/>
            <w:vAlign w:val="center"/>
          </w:tcPr>
          <w:p>
            <w:pPr>
              <w:pStyle w:val="单元格样式2"/>
            </w:pPr>
            <w:r>
              <w:t xml:space="preserve">2023年上半年管护成本</w:t>
            </w:r>
          </w:p>
        </w:tc>
        <w:tc>
          <w:tcPr>
            <w:tcW w:w="0" w:type="auto"/>
            <w:hMerge/>
            <w:vAlign w:val="center"/>
          </w:tcPr>
          <w:p>
            <w:pPr/>
          </w:p>
        </w:tc>
        <w:tc>
          <w:tcPr>
            <w:tcW w:w="2268" w:type="dxa"/>
            <w:vAlign w:val="center"/>
          </w:tcPr>
          <w:p>
            <w:pPr>
              <w:pStyle w:val="单元格样式2"/>
            </w:pPr>
            <w:r>
              <w:t xml:space="preserve">≤11.64元/㎡</w:t>
            </w:r>
          </w:p>
        </w:tc>
        <w:tc>
          <w:tcPr>
            <w:tcW w:w="1276" w:type="dxa"/>
            <w:vAlign w:val="center"/>
          </w:tcPr>
          <w:p>
            <w:pPr>
              <w:pStyle w:val="单元格样式2"/>
            </w:pPr>
            <w:r>
              <w:t xml:space="preserve">招标合同文件、最高限额</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管护覆盖率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管护绿化维持率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树木寿命平均年限</w:t>
            </w:r>
          </w:p>
        </w:tc>
        <w:tc>
          <w:tcPr>
            <w:tcW w:w="5386" w:type="dxa"/>
            <w:hMerge w:val="restart"/>
            <w:vAlign w:val="center"/>
          </w:tcPr>
          <w:p>
            <w:pPr>
              <w:pStyle w:val="单元格样式2"/>
            </w:pPr>
            <w:r>
              <w:t xml:space="preserve">树木寿命平均年限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周边群众对绿化管护综合满意度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20、2023年新招标绿化管护工程下半年管护费（共计15个标段）绩效目标表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13102424P00001510029K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2023年新招标绿化管护工程下半年管护费（共计15个标段）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357.00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357.00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357.00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绿化管护面积</w:t>
            </w:r>
          </w:p>
        </w:tc>
        <w:tc>
          <w:tcPr>
            <w:tcW w:w="5386" w:type="dxa"/>
            <w:hMerge w:val="restart"/>
            <w:vAlign w:val="center"/>
          </w:tcPr>
          <w:p>
            <w:pPr>
              <w:pStyle w:val="单元格样式2"/>
            </w:pPr>
            <w:r>
              <w:t xml:space="preserve">五一公园共15个标段</w:t>
            </w:r>
          </w:p>
        </w:tc>
        <w:tc>
          <w:tcPr>
            <w:tcW w:w="0" w:type="auto"/>
            <w:hMerge/>
            <w:vAlign w:val="center"/>
          </w:tcPr>
          <w:p>
            <w:pPr/>
          </w:p>
        </w:tc>
        <w:tc>
          <w:tcPr>
            <w:tcW w:w="2268" w:type="dxa"/>
            <w:vAlign w:val="center"/>
          </w:tcPr>
          <w:p>
            <w:pPr>
              <w:pStyle w:val="单元格样式2"/>
            </w:pPr>
            <w:r>
              <w:t xml:space="preserve">719151.88㎡</w:t>
            </w:r>
          </w:p>
        </w:tc>
        <w:tc>
          <w:tcPr>
            <w:tcW w:w="1276" w:type="dxa"/>
            <w:vAlign w:val="center"/>
          </w:tcPr>
          <w:p>
            <w:pPr>
              <w:pStyle w:val="单元格样式2"/>
            </w:pPr>
            <w:r>
              <w:t xml:space="preserve">请示及呈办签、现场清点测量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绿化管护标准</w:t>
            </w:r>
          </w:p>
        </w:tc>
        <w:tc>
          <w:tcPr>
            <w:tcW w:w="5386" w:type="dxa"/>
            <w:hMerge w:val="restart"/>
            <w:vAlign w:val="center"/>
          </w:tcPr>
          <w:p>
            <w:pPr>
              <w:pStyle w:val="单元格样式2"/>
            </w:pPr>
            <w:r>
              <w:t xml:space="preserve">根据《河北省城市园林绿化养护管理定额》决定每个标段管护标准</w:t>
            </w:r>
          </w:p>
        </w:tc>
        <w:tc>
          <w:tcPr>
            <w:tcW w:w="0" w:type="auto"/>
            <w:hMerge/>
            <w:vAlign w:val="center"/>
          </w:tcPr>
          <w:p>
            <w:pPr/>
          </w:p>
        </w:tc>
        <w:tc>
          <w:tcPr>
            <w:tcW w:w="2268" w:type="dxa"/>
            <w:vAlign w:val="center"/>
          </w:tcPr>
          <w:p>
            <w:pPr>
              <w:pStyle w:val="单元格样式2"/>
            </w:pPr>
            <w:r>
              <w:t xml:space="preserve">≥3级</w:t>
            </w:r>
          </w:p>
        </w:tc>
        <w:tc>
          <w:tcPr>
            <w:tcW w:w="1276" w:type="dxa"/>
            <w:vAlign w:val="center"/>
          </w:tcPr>
          <w:p>
            <w:pPr>
              <w:pStyle w:val="单元格样式2"/>
            </w:pPr>
            <w:r>
              <w:t xml:space="preserve">《河北省城市园林绿化养护管理定额》及实际需求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绿化管护完成时间</w:t>
            </w:r>
          </w:p>
        </w:tc>
        <w:tc>
          <w:tcPr>
            <w:tcW w:w="0" w:type="auto"/>
            <w:hMerge/>
            <w:vAlign w:val="center"/>
          </w:tcPr>
          <w:p>
            <w:pPr/>
          </w:p>
        </w:tc>
        <w:tc>
          <w:tcPr>
            <w:tcW w:w="2268" w:type="dxa"/>
            <w:vAlign w:val="center"/>
          </w:tcPr>
          <w:p>
            <w:pPr>
              <w:pStyle w:val="单元格样式2"/>
            </w:pPr>
            <w:r>
              <w:t xml:space="preserve">2年</w:t>
            </w:r>
          </w:p>
        </w:tc>
        <w:tc>
          <w:tcPr>
            <w:tcW w:w="1276" w:type="dxa"/>
            <w:vAlign w:val="center"/>
          </w:tcPr>
          <w:p>
            <w:pPr>
              <w:pStyle w:val="单元格样式2"/>
            </w:pPr>
            <w:r>
              <w:t xml:space="preserve">招标合同文件、最高限额</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管护成本</w:t>
            </w:r>
          </w:p>
        </w:tc>
        <w:tc>
          <w:tcPr>
            <w:tcW w:w="5386" w:type="dxa"/>
            <w:hMerge w:val="restart"/>
            <w:vAlign w:val="center"/>
          </w:tcPr>
          <w:p>
            <w:pPr>
              <w:pStyle w:val="单元格样式2"/>
            </w:pPr>
            <w:r>
              <w:t xml:space="preserve">2023年下半年管护成本</w:t>
            </w:r>
          </w:p>
        </w:tc>
        <w:tc>
          <w:tcPr>
            <w:tcW w:w="0" w:type="auto"/>
            <w:hMerge/>
            <w:vAlign w:val="center"/>
          </w:tcPr>
          <w:p>
            <w:pPr/>
          </w:p>
        </w:tc>
        <w:tc>
          <w:tcPr>
            <w:tcW w:w="2268" w:type="dxa"/>
            <w:vAlign w:val="center"/>
          </w:tcPr>
          <w:p>
            <w:pPr>
              <w:pStyle w:val="单元格样式2"/>
            </w:pPr>
            <w:r>
              <w:t xml:space="preserve">≤11.64元/㎡</w:t>
            </w:r>
          </w:p>
        </w:tc>
        <w:tc>
          <w:tcPr>
            <w:tcW w:w="1276" w:type="dxa"/>
            <w:vAlign w:val="center"/>
          </w:tcPr>
          <w:p>
            <w:pPr>
              <w:pStyle w:val="单元格样式2"/>
            </w:pPr>
            <w:r>
              <w:t xml:space="preserve">招标合同文件、最高限额</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管护覆盖率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管护绿化维持率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树木寿命平均年限</w:t>
            </w:r>
          </w:p>
        </w:tc>
        <w:tc>
          <w:tcPr>
            <w:tcW w:w="5386" w:type="dxa"/>
            <w:hMerge w:val="restart"/>
            <w:vAlign w:val="center"/>
          </w:tcPr>
          <w:p>
            <w:pPr>
              <w:pStyle w:val="单元格样式2"/>
            </w:pPr>
            <w:r>
              <w:t xml:space="preserve">树木寿命平均年限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周边群众对绿化管护综合满意度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21、2023年新招标绿化管护工程下半年管护费（共计4个标段）绩效目标表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13102424P000015100351</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2023年新招标绿化管护工程下半年管护费（共计4个标段）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136.00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136.00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通过高速口绿地改造提升工程项。目的开展实现城区增绿建园的实施（最终的宏观效果）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136.00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1.通过高速口绿地改造提升工程项。目的开展实现城区增绿建园的实施（最终的宏观效果）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绿化管护面积</w:t>
            </w:r>
          </w:p>
        </w:tc>
        <w:tc>
          <w:tcPr>
            <w:tcW w:w="5386" w:type="dxa"/>
            <w:hMerge w:val="restart"/>
            <w:vAlign w:val="center"/>
          </w:tcPr>
          <w:p>
            <w:pPr>
              <w:pStyle w:val="单元格样式2"/>
            </w:pPr>
            <w:r>
              <w:t xml:space="preserve">潮白滨水公园两个标段、平香线标段、新华大街西延标段共4个标段</w:t>
            </w:r>
          </w:p>
        </w:tc>
        <w:tc>
          <w:tcPr>
            <w:tcW w:w="0" w:type="auto"/>
            <w:hMerge/>
            <w:vAlign w:val="center"/>
          </w:tcPr>
          <w:p>
            <w:pPr/>
          </w:p>
        </w:tc>
        <w:tc>
          <w:tcPr>
            <w:tcW w:w="2268" w:type="dxa"/>
            <w:vAlign w:val="center"/>
          </w:tcPr>
          <w:p>
            <w:pPr>
              <w:pStyle w:val="单元格样式2"/>
            </w:pPr>
            <w:r>
              <w:t xml:space="preserve">682598.98㎡</w:t>
            </w:r>
          </w:p>
        </w:tc>
        <w:tc>
          <w:tcPr>
            <w:tcW w:w="1276" w:type="dxa"/>
            <w:vAlign w:val="center"/>
          </w:tcPr>
          <w:p>
            <w:pPr>
              <w:pStyle w:val="单元格样式2"/>
            </w:pPr>
            <w:r>
              <w:t xml:space="preserve">请示及呈办签、现场清点测量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绿化管护标准</w:t>
            </w:r>
          </w:p>
        </w:tc>
        <w:tc>
          <w:tcPr>
            <w:tcW w:w="5386" w:type="dxa"/>
            <w:hMerge w:val="restart"/>
            <w:vAlign w:val="center"/>
          </w:tcPr>
          <w:p>
            <w:pPr>
              <w:pStyle w:val="单元格样式2"/>
            </w:pPr>
            <w:r>
              <w:t xml:space="preserve">根据《河北省城市园林绿化养护管理定额》决定每个标段管护标准</w:t>
            </w:r>
          </w:p>
        </w:tc>
        <w:tc>
          <w:tcPr>
            <w:tcW w:w="0" w:type="auto"/>
            <w:hMerge/>
            <w:vAlign w:val="center"/>
          </w:tcPr>
          <w:p>
            <w:pPr/>
          </w:p>
        </w:tc>
        <w:tc>
          <w:tcPr>
            <w:tcW w:w="2268" w:type="dxa"/>
            <w:vAlign w:val="center"/>
          </w:tcPr>
          <w:p>
            <w:pPr>
              <w:pStyle w:val="单元格样式2"/>
            </w:pPr>
            <w:r>
              <w:t xml:space="preserve">≥3级</w:t>
            </w:r>
          </w:p>
        </w:tc>
        <w:tc>
          <w:tcPr>
            <w:tcW w:w="1276" w:type="dxa"/>
            <w:vAlign w:val="center"/>
          </w:tcPr>
          <w:p>
            <w:pPr>
              <w:pStyle w:val="单元格样式2"/>
            </w:pPr>
            <w:r>
              <w:t xml:space="preserve">《河北省城市园林绿化养护管理定额》及实际需求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绿化管护完成时间</w:t>
            </w:r>
          </w:p>
        </w:tc>
        <w:tc>
          <w:tcPr>
            <w:tcW w:w="0" w:type="auto"/>
            <w:hMerge/>
            <w:vAlign w:val="center"/>
          </w:tcPr>
          <w:p>
            <w:pPr/>
          </w:p>
        </w:tc>
        <w:tc>
          <w:tcPr>
            <w:tcW w:w="2268" w:type="dxa"/>
            <w:vAlign w:val="center"/>
          </w:tcPr>
          <w:p>
            <w:pPr>
              <w:pStyle w:val="单元格样式2"/>
            </w:pPr>
            <w:r>
              <w:t xml:space="preserve">2年</w:t>
            </w:r>
          </w:p>
        </w:tc>
        <w:tc>
          <w:tcPr>
            <w:tcW w:w="1276" w:type="dxa"/>
            <w:vAlign w:val="center"/>
          </w:tcPr>
          <w:p>
            <w:pPr>
              <w:pStyle w:val="单元格样式2"/>
            </w:pPr>
            <w:r>
              <w:t xml:space="preserve">招标合同文件、最高限额</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管护成本</w:t>
            </w:r>
          </w:p>
        </w:tc>
        <w:tc>
          <w:tcPr>
            <w:tcW w:w="5386" w:type="dxa"/>
            <w:hMerge w:val="restart"/>
            <w:vAlign w:val="center"/>
          </w:tcPr>
          <w:p>
            <w:pPr>
              <w:pStyle w:val="单元格样式2"/>
            </w:pPr>
            <w:r>
              <w:t xml:space="preserve">2023年下半年管护成本</w:t>
            </w:r>
          </w:p>
        </w:tc>
        <w:tc>
          <w:tcPr>
            <w:tcW w:w="0" w:type="auto"/>
            <w:hMerge/>
            <w:vAlign w:val="center"/>
          </w:tcPr>
          <w:p>
            <w:pPr/>
          </w:p>
        </w:tc>
        <w:tc>
          <w:tcPr>
            <w:tcW w:w="2268" w:type="dxa"/>
            <w:vAlign w:val="center"/>
          </w:tcPr>
          <w:p>
            <w:pPr>
              <w:pStyle w:val="单元格样式2"/>
            </w:pPr>
            <w:r>
              <w:t xml:space="preserve">≤4.44元/㎡</w:t>
            </w:r>
          </w:p>
        </w:tc>
        <w:tc>
          <w:tcPr>
            <w:tcW w:w="1276" w:type="dxa"/>
            <w:vAlign w:val="center"/>
          </w:tcPr>
          <w:p>
            <w:pPr>
              <w:pStyle w:val="单元格样式2"/>
            </w:pPr>
            <w:r>
              <w:t xml:space="preserve">招标合同文件、最高限额</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管护覆盖率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管护绿化维持率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树木寿命平均年限</w:t>
            </w:r>
          </w:p>
        </w:tc>
        <w:tc>
          <w:tcPr>
            <w:tcW w:w="5386" w:type="dxa"/>
            <w:hMerge w:val="restart"/>
            <w:vAlign w:val="center"/>
          </w:tcPr>
          <w:p>
            <w:pPr>
              <w:pStyle w:val="单元格样式2"/>
            </w:pPr>
            <w:r>
              <w:t xml:space="preserve">树木寿命平均年限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周边群众对绿化管护综合满意度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22、2023年行道树补植工程资金绩效目标表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13102424P00001510084Q</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2023年行道树补植工程资金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通过2023年城区行道树补植项目的开展实现城区绿地率低等战略，保障创建省级森林城市的实现。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1.通过2023年城区行道树补植项目的开展实现城区绿地率低等战略，保障创建省级森林城市的实现。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补植地点</w:t>
            </w:r>
          </w:p>
        </w:tc>
        <w:tc>
          <w:tcPr>
            <w:tcW w:w="5386" w:type="dxa"/>
            <w:hMerge w:val="restart"/>
            <w:vAlign w:val="center"/>
          </w:tcPr>
          <w:p>
            <w:pPr>
              <w:pStyle w:val="单元格样式2"/>
            </w:pPr>
            <w:r>
              <w:t xml:space="preserve">补植地点总数</w:t>
            </w:r>
          </w:p>
        </w:tc>
        <w:tc>
          <w:tcPr>
            <w:tcW w:w="0" w:type="auto"/>
            <w:hMerge/>
            <w:vAlign w:val="center"/>
          </w:tcPr>
          <w:p>
            <w:pPr/>
          </w:p>
        </w:tc>
        <w:tc>
          <w:tcPr>
            <w:tcW w:w="2268" w:type="dxa"/>
            <w:vAlign w:val="center"/>
          </w:tcPr>
          <w:p>
            <w:pPr>
              <w:pStyle w:val="单元格样式2"/>
            </w:pPr>
            <w:r>
              <w:t xml:space="preserve">≤10万平方米</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每株投入控制数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0.02每株/万元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≤10万平方米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23、2024年新招标绿化管护工程管护费（共计17个标段）绩效目标表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13102424P000015100378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2024年新招标绿化管护工程管护费（共计17个标段）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300.00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300.00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 </w:t>
            </w:r>
          </w:p>
        </w:tc>
        <w:tc>
          <w:tcPr>
            <w:tcW w:w="0" w:type="auto"/>
            <w:hMerge/>
          </w:tcPr>
          <w:p>
            <w:pPr/>
          </w:p>
        </w:tc>
        <w:tc>
          <w:tcPr>
            <w:tcW w:w="2835" w:type="dxa"/>
            <w:vAlign w:val="center"/>
          </w:tcPr>
          <w:p>
            <w:pPr>
              <w:pStyle w:val="单元格样式3"/>
            </w:pPr>
            <w:r>
              <w:t xml:space="preserve">300.00</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绿化管护面积</w:t>
            </w:r>
          </w:p>
        </w:tc>
        <w:tc>
          <w:tcPr>
            <w:tcW w:w="5386" w:type="dxa"/>
            <w:hMerge w:val="restart"/>
            <w:vAlign w:val="center"/>
          </w:tcPr>
          <w:p>
            <w:pPr>
              <w:pStyle w:val="单元格样式2"/>
            </w:pPr>
            <w:r>
              <w:t xml:space="preserve">潮白滨水公园两个标段、平香线标段、新华大街西延标段共4个标段</w:t>
            </w:r>
          </w:p>
        </w:tc>
        <w:tc>
          <w:tcPr>
            <w:tcW w:w="0" w:type="auto"/>
            <w:hMerge/>
            <w:vAlign w:val="center"/>
          </w:tcPr>
          <w:p>
            <w:pPr/>
          </w:p>
        </w:tc>
        <w:tc>
          <w:tcPr>
            <w:tcW w:w="2268" w:type="dxa"/>
            <w:vAlign w:val="center"/>
          </w:tcPr>
          <w:p>
            <w:pPr>
              <w:pStyle w:val="单元格样式2"/>
            </w:pPr>
            <w:r>
              <w:t xml:space="preserve">682598.98㎡</w:t>
            </w:r>
          </w:p>
        </w:tc>
        <w:tc>
          <w:tcPr>
            <w:tcW w:w="1276" w:type="dxa"/>
            <w:vAlign w:val="center"/>
          </w:tcPr>
          <w:p>
            <w:pPr>
              <w:pStyle w:val="单元格样式2"/>
            </w:pPr>
            <w:r>
              <w:t xml:space="preserve">请示及呈办签、现场清点测量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绿化管护标准</w:t>
            </w:r>
          </w:p>
        </w:tc>
        <w:tc>
          <w:tcPr>
            <w:tcW w:w="5386" w:type="dxa"/>
            <w:hMerge w:val="restart"/>
            <w:vAlign w:val="center"/>
          </w:tcPr>
          <w:p>
            <w:pPr>
              <w:pStyle w:val="单元格样式2"/>
            </w:pPr>
            <w:r>
              <w:t xml:space="preserve">根据《河北省城市园林绿化养护管理定额》决定每个标段管护标准</w:t>
            </w:r>
          </w:p>
        </w:tc>
        <w:tc>
          <w:tcPr>
            <w:tcW w:w="0" w:type="auto"/>
            <w:hMerge/>
            <w:vAlign w:val="center"/>
          </w:tcPr>
          <w:p>
            <w:pPr/>
          </w:p>
        </w:tc>
        <w:tc>
          <w:tcPr>
            <w:tcW w:w="2268" w:type="dxa"/>
            <w:vAlign w:val="center"/>
          </w:tcPr>
          <w:p>
            <w:pPr>
              <w:pStyle w:val="单元格样式2"/>
            </w:pPr>
            <w:r>
              <w:t xml:space="preserve">≥3级</w:t>
            </w:r>
          </w:p>
        </w:tc>
        <w:tc>
          <w:tcPr>
            <w:tcW w:w="1276" w:type="dxa"/>
            <w:vAlign w:val="center"/>
          </w:tcPr>
          <w:p>
            <w:pPr>
              <w:pStyle w:val="单元格样式2"/>
            </w:pPr>
            <w:r>
              <w:t xml:space="preserve">《河北省城市园林绿化养护管理定额》及实际需求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绿化管护完成时间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招标合同文件、最高限额</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管护成本</w:t>
            </w:r>
          </w:p>
        </w:tc>
        <w:tc>
          <w:tcPr>
            <w:tcW w:w="5386" w:type="dxa"/>
            <w:hMerge w:val="restart"/>
            <w:vAlign w:val="center"/>
          </w:tcPr>
          <w:p>
            <w:pPr>
              <w:pStyle w:val="单元格样式2"/>
            </w:pPr>
            <w:r>
              <w:t xml:space="preserve">2024年上半年管护成本</w:t>
            </w:r>
          </w:p>
        </w:tc>
        <w:tc>
          <w:tcPr>
            <w:tcW w:w="0" w:type="auto"/>
            <w:hMerge/>
            <w:vAlign w:val="center"/>
          </w:tcPr>
          <w:p>
            <w:pPr/>
          </w:p>
        </w:tc>
        <w:tc>
          <w:tcPr>
            <w:tcW w:w="2268" w:type="dxa"/>
            <w:vAlign w:val="center"/>
          </w:tcPr>
          <w:p>
            <w:pPr>
              <w:pStyle w:val="单元格样式2"/>
            </w:pPr>
            <w:r>
              <w:t xml:space="preserve">≤4.44元/㎡</w:t>
            </w:r>
          </w:p>
        </w:tc>
        <w:tc>
          <w:tcPr>
            <w:tcW w:w="1276" w:type="dxa"/>
            <w:vAlign w:val="center"/>
          </w:tcPr>
          <w:p>
            <w:pPr>
              <w:pStyle w:val="单元格样式2"/>
            </w:pPr>
            <w:r>
              <w:t xml:space="preserve">招标合同文件、最高限额</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管护覆盖率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管护绿化维持率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树木寿命平均年限</w:t>
            </w:r>
          </w:p>
        </w:tc>
        <w:tc>
          <w:tcPr>
            <w:tcW w:w="5386" w:type="dxa"/>
            <w:hMerge w:val="restart"/>
            <w:vAlign w:val="center"/>
          </w:tcPr>
          <w:p>
            <w:pPr>
              <w:pStyle w:val="单元格样式2"/>
            </w:pPr>
            <w:r>
              <w:t xml:space="preserve">树木寿命平均年限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周边群众对绿化管护综合满意度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24、2024年新招标绿化管护工程上半年管护费（共计4个标段）绩效目标表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13102424P00001510036L</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2024年新招标绿化管护工程上半年管护费（共计4个标段）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136.00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136.00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136.00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1.完成管护任务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绿化管护面积</w:t>
            </w:r>
          </w:p>
        </w:tc>
        <w:tc>
          <w:tcPr>
            <w:tcW w:w="5386" w:type="dxa"/>
            <w:hMerge w:val="restart"/>
            <w:vAlign w:val="center"/>
          </w:tcPr>
          <w:p>
            <w:pPr>
              <w:pStyle w:val="单元格样式2"/>
            </w:pPr>
            <w:r>
              <w:t xml:space="preserve">潮白滨水公园两个标段、平香线标段、新华大街西延标段共4个标段</w:t>
            </w:r>
          </w:p>
        </w:tc>
        <w:tc>
          <w:tcPr>
            <w:tcW w:w="0" w:type="auto"/>
            <w:hMerge/>
            <w:vAlign w:val="center"/>
          </w:tcPr>
          <w:p>
            <w:pPr/>
          </w:p>
        </w:tc>
        <w:tc>
          <w:tcPr>
            <w:tcW w:w="2268" w:type="dxa"/>
            <w:vAlign w:val="center"/>
          </w:tcPr>
          <w:p>
            <w:pPr>
              <w:pStyle w:val="单元格样式2"/>
            </w:pPr>
            <w:r>
              <w:t xml:space="preserve">682598.98㎡</w:t>
            </w:r>
          </w:p>
        </w:tc>
        <w:tc>
          <w:tcPr>
            <w:tcW w:w="1276" w:type="dxa"/>
            <w:vAlign w:val="center"/>
          </w:tcPr>
          <w:p>
            <w:pPr>
              <w:pStyle w:val="单元格样式2"/>
            </w:pPr>
            <w:r>
              <w:t xml:space="preserve">请示及呈办签、现场清点测量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绿化管护标准</w:t>
            </w:r>
          </w:p>
        </w:tc>
        <w:tc>
          <w:tcPr>
            <w:tcW w:w="5386" w:type="dxa"/>
            <w:hMerge w:val="restart"/>
            <w:vAlign w:val="center"/>
          </w:tcPr>
          <w:p>
            <w:pPr>
              <w:pStyle w:val="单元格样式2"/>
            </w:pPr>
            <w:r>
              <w:t xml:space="preserve">根据《河北省城市园林绿化养护管理定额》决定每个标段管护标准</w:t>
            </w:r>
          </w:p>
        </w:tc>
        <w:tc>
          <w:tcPr>
            <w:tcW w:w="0" w:type="auto"/>
            <w:hMerge/>
            <w:vAlign w:val="center"/>
          </w:tcPr>
          <w:p>
            <w:pPr/>
          </w:p>
        </w:tc>
        <w:tc>
          <w:tcPr>
            <w:tcW w:w="2268" w:type="dxa"/>
            <w:vAlign w:val="center"/>
          </w:tcPr>
          <w:p>
            <w:pPr>
              <w:pStyle w:val="单元格样式2"/>
            </w:pPr>
            <w:r>
              <w:t xml:space="preserve">≥3级</w:t>
            </w:r>
          </w:p>
        </w:tc>
        <w:tc>
          <w:tcPr>
            <w:tcW w:w="1276" w:type="dxa"/>
            <w:vAlign w:val="center"/>
          </w:tcPr>
          <w:p>
            <w:pPr>
              <w:pStyle w:val="单元格样式2"/>
            </w:pPr>
            <w:r>
              <w:t xml:space="preserve">《河北省城市园林绿化养护管理定额》及实际需求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绿化管护完成时间</w:t>
            </w:r>
          </w:p>
        </w:tc>
        <w:tc>
          <w:tcPr>
            <w:tcW w:w="0" w:type="auto"/>
            <w:hMerge/>
            <w:vAlign w:val="center"/>
          </w:tcPr>
          <w:p>
            <w:pPr/>
          </w:p>
        </w:tc>
        <w:tc>
          <w:tcPr>
            <w:tcW w:w="2268" w:type="dxa"/>
            <w:vAlign w:val="center"/>
          </w:tcPr>
          <w:p>
            <w:pPr>
              <w:pStyle w:val="单元格样式2"/>
            </w:pPr>
            <w:r>
              <w:t xml:space="preserve">2年</w:t>
            </w:r>
          </w:p>
        </w:tc>
        <w:tc>
          <w:tcPr>
            <w:tcW w:w="1276" w:type="dxa"/>
            <w:vAlign w:val="center"/>
          </w:tcPr>
          <w:p>
            <w:pPr>
              <w:pStyle w:val="单元格样式2"/>
            </w:pPr>
            <w:r>
              <w:t xml:space="preserve">招标合同文件、最高限额</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管护成本</w:t>
            </w:r>
          </w:p>
        </w:tc>
        <w:tc>
          <w:tcPr>
            <w:tcW w:w="5386" w:type="dxa"/>
            <w:hMerge w:val="restart"/>
            <w:vAlign w:val="center"/>
          </w:tcPr>
          <w:p>
            <w:pPr>
              <w:pStyle w:val="单元格样式2"/>
            </w:pPr>
            <w:r>
              <w:t xml:space="preserve">2024年上半年管护成本</w:t>
            </w:r>
          </w:p>
        </w:tc>
        <w:tc>
          <w:tcPr>
            <w:tcW w:w="0" w:type="auto"/>
            <w:hMerge/>
            <w:vAlign w:val="center"/>
          </w:tcPr>
          <w:p>
            <w:pPr/>
          </w:p>
        </w:tc>
        <w:tc>
          <w:tcPr>
            <w:tcW w:w="2268" w:type="dxa"/>
            <w:vAlign w:val="center"/>
          </w:tcPr>
          <w:p>
            <w:pPr>
              <w:pStyle w:val="单元格样式2"/>
            </w:pPr>
            <w:r>
              <w:t xml:space="preserve">≤4.44元/㎡</w:t>
            </w:r>
          </w:p>
        </w:tc>
        <w:tc>
          <w:tcPr>
            <w:tcW w:w="1276" w:type="dxa"/>
            <w:vAlign w:val="center"/>
          </w:tcPr>
          <w:p>
            <w:pPr>
              <w:pStyle w:val="单元格样式2"/>
            </w:pPr>
            <w:r>
              <w:t xml:space="preserve">招标合同文件、最高限额</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管护覆盖率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管护绿化维持率</w:t>
            </w:r>
          </w:p>
        </w:tc>
        <w:tc>
          <w:tcPr>
            <w:tcW w:w="5386" w:type="dxa"/>
            <w:hMerge w:val="restart"/>
            <w:vAlign w:val="center"/>
          </w:tcPr>
          <w:p>
            <w:pPr>
              <w:pStyle w:val="单元格样式2"/>
            </w:pPr>
            <w:r>
              <w:t xml:space="preserve">管护面积与总面积的比值</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合同文件及验收单</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树木寿命平均年限</w:t>
            </w:r>
          </w:p>
        </w:tc>
        <w:tc>
          <w:tcPr>
            <w:tcW w:w="5386" w:type="dxa"/>
            <w:hMerge w:val="restart"/>
            <w:vAlign w:val="center"/>
          </w:tcPr>
          <w:p>
            <w:pPr>
              <w:pStyle w:val="单元格样式2"/>
            </w:pPr>
            <w:r>
              <w:t xml:space="preserve">树木寿命平均年限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25、霸州帮扶资金绩效目标表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13102424P000013104030</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霸州帮扶资金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17.00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17.00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通过项目的开展实现援助霸州费用战略，保障援助霸州资金支出的实现。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17.00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1.通过项目的开展实现援助霸州费用战略，保障援助霸州资金支出的实现。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援助霸州项目</w:t>
            </w:r>
          </w:p>
        </w:tc>
        <w:tc>
          <w:tcPr>
            <w:tcW w:w="5386" w:type="dxa"/>
            <w:hMerge w:val="restart"/>
            <w:vAlign w:val="center"/>
          </w:tcPr>
          <w:p>
            <w:pPr>
              <w:pStyle w:val="单元格样式2"/>
            </w:pPr>
            <w:r>
              <w:t xml:space="preserve">援助霸州项目总数</w:t>
            </w:r>
          </w:p>
        </w:tc>
        <w:tc>
          <w:tcPr>
            <w:tcW w:w="0" w:type="auto"/>
            <w:hMerge/>
            <w:vAlign w:val="center"/>
          </w:tcPr>
          <w:p>
            <w:pPr/>
          </w:p>
        </w:tc>
        <w:tc>
          <w:tcPr>
            <w:tcW w:w="2268" w:type="dxa"/>
            <w:vAlign w:val="center"/>
          </w:tcPr>
          <w:p>
            <w:pPr>
              <w:pStyle w:val="单元格样式2"/>
            </w:pPr>
            <w:r>
              <w:t xml:space="preserve">4项</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标准</w:t>
            </w:r>
          </w:p>
        </w:tc>
        <w:tc>
          <w:tcPr>
            <w:tcW w:w="5386" w:type="dxa"/>
            <w:hMerge w:val="restart"/>
            <w:vAlign w:val="center"/>
          </w:tcPr>
          <w:p>
            <w:pPr>
              <w:pStyle w:val="单元格样式2"/>
            </w:pPr>
            <w:r>
              <w:t xml:space="preserve">发放标准</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资金发放完成时间</w:t>
            </w:r>
          </w:p>
        </w:tc>
        <w:tc>
          <w:tcPr>
            <w:tcW w:w="0" w:type="auto"/>
            <w:hMerge/>
            <w:vAlign w:val="center"/>
          </w:tcPr>
          <w:p>
            <w:pPr/>
          </w:p>
        </w:tc>
        <w:tc>
          <w:tcPr>
            <w:tcW w:w="2268" w:type="dxa"/>
            <w:vAlign w:val="center"/>
          </w:tcPr>
          <w:p>
            <w:pPr>
              <w:pStyle w:val="单元格样式2"/>
            </w:pPr>
            <w:r>
              <w:t xml:space="preserve">1天</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资金成本总数</w:t>
            </w:r>
          </w:p>
        </w:tc>
        <w:tc>
          <w:tcPr>
            <w:tcW w:w="0" w:type="auto"/>
            <w:hMerge/>
            <w:vAlign w:val="center"/>
          </w:tcPr>
          <w:p>
            <w:pPr/>
          </w:p>
        </w:tc>
        <w:tc>
          <w:tcPr>
            <w:tcW w:w="2268" w:type="dxa"/>
            <w:vAlign w:val="center"/>
          </w:tcPr>
          <w:p>
            <w:pPr>
              <w:pStyle w:val="单元格样式2"/>
            </w:pPr>
            <w:r>
              <w:t xml:space="preserve">≤21.37万元</w:t>
            </w:r>
          </w:p>
        </w:tc>
        <w:tc>
          <w:tcPr>
            <w:tcW w:w="1276" w:type="dxa"/>
            <w:vAlign w:val="center"/>
          </w:tcPr>
          <w:p>
            <w:pPr>
              <w:pStyle w:val="单元格样式2"/>
            </w:pPr>
            <w:r>
              <w:t xml:space="preserve">实际情况</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工作开展效果</w:t>
            </w:r>
          </w:p>
        </w:tc>
        <w:tc>
          <w:tcPr>
            <w:tcW w:w="5386" w:type="dxa"/>
            <w:hMerge w:val="restart"/>
            <w:vAlign w:val="center"/>
          </w:tcPr>
          <w:p>
            <w:pPr>
              <w:pStyle w:val="单元格样式2"/>
            </w:pPr>
            <w:r>
              <w:t xml:space="preserve">工作开展率</w:t>
            </w:r>
          </w:p>
        </w:tc>
        <w:tc>
          <w:tcPr>
            <w:tcW w:w="0" w:type="auto"/>
            <w:hMerge/>
            <w:vAlign w:val="center"/>
          </w:tcPr>
          <w:p>
            <w:pPr/>
          </w:p>
        </w:tc>
        <w:tc>
          <w:tcPr>
            <w:tcW w:w="2268" w:type="dxa"/>
            <w:vAlign w:val="center"/>
          </w:tcPr>
          <w:p>
            <w:pPr>
              <w:pStyle w:val="单元格样式2"/>
            </w:pPr>
            <w:r>
              <w:t xml:space="preserve">≥99%</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资资发放结果</w:t>
            </w:r>
          </w:p>
        </w:tc>
        <w:tc>
          <w:tcPr>
            <w:tcW w:w="5386" w:type="dxa"/>
            <w:hMerge w:val="restart"/>
            <w:vAlign w:val="center"/>
          </w:tcPr>
          <w:p>
            <w:pPr>
              <w:pStyle w:val="单元格样式2"/>
            </w:pPr>
            <w:r>
              <w:t xml:space="preserve">工作顺利开展率</w:t>
            </w:r>
          </w:p>
        </w:tc>
        <w:tc>
          <w:tcPr>
            <w:tcW w:w="0" w:type="auto"/>
            <w:hMerge/>
            <w:vAlign w:val="center"/>
          </w:tcPr>
          <w:p>
            <w:pPr/>
          </w:p>
        </w:tc>
        <w:tc>
          <w:tcPr>
            <w:tcW w:w="2268" w:type="dxa"/>
            <w:vAlign w:val="center"/>
          </w:tcPr>
          <w:p>
            <w:pPr>
              <w:pStyle w:val="单元格样式2"/>
            </w:pPr>
            <w:r>
              <w:t xml:space="preserve">≥99％</w:t>
            </w:r>
          </w:p>
        </w:tc>
        <w:tc>
          <w:tcPr>
            <w:tcW w:w="1276" w:type="dxa"/>
            <w:vAlign w:val="center"/>
          </w:tcPr>
          <w:p>
            <w:pPr>
              <w:pStyle w:val="单元格样式2"/>
            </w:pPr>
            <w:r>
              <w:t xml:space="preserve">实际情况</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服务对象满意度</w:t>
            </w:r>
          </w:p>
        </w:tc>
        <w:tc>
          <w:tcPr>
            <w:tcW w:w="5386" w:type="dxa"/>
            <w:hMerge w:val="restart"/>
            <w:vAlign w:val="center"/>
          </w:tcPr>
          <w:p>
            <w:pPr>
              <w:pStyle w:val="单元格样式2"/>
            </w:pPr>
            <w:r>
              <w:t xml:space="preserve">服务对象对工资发放综合满意度</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走访服务对象</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26、北环行道树栽植工程绩效目标表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13102424P00001510041E</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北环行道树栽植工程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通过项目的开展实现增加城市绿量、提升城区绿化效果等战略，保障城区绿化品质的实现（最终的宏观效果）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1.通过项目的开展实现增加城市绿量、提升城区绿化效果等战略，保障城区绿化品质的实现（最终的宏观效果）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绿化总面积</w:t>
            </w:r>
          </w:p>
        </w:tc>
        <w:tc>
          <w:tcPr>
            <w:tcW w:w="0" w:type="auto"/>
            <w:hMerge/>
            <w:vAlign w:val="center"/>
          </w:tcPr>
          <w:p>
            <w:pPr/>
          </w:p>
        </w:tc>
        <w:tc>
          <w:tcPr>
            <w:tcW w:w="2268" w:type="dxa"/>
            <w:vAlign w:val="center"/>
          </w:tcPr>
          <w:p>
            <w:pPr>
              <w:pStyle w:val="单元格样式2"/>
            </w:pPr>
            <w:r>
              <w:t xml:space="preserve">200株</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实施合同                                </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w:t>
            </w:r>
          </w:p>
          <w:p>
            <w:pPr>
              <w:pStyle w:val="单元格样式2"/>
            </w:pPr>
            <w:r>
              <w:t xml:space="preserve">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0.35每株/万元</w:t>
            </w:r>
          </w:p>
        </w:tc>
        <w:tc>
          <w:tcPr>
            <w:tcW w:w="1276" w:type="dxa"/>
            <w:vAlign w:val="center"/>
          </w:tcPr>
          <w:p>
            <w:pPr>
              <w:pStyle w:val="单元格样式2"/>
            </w:pPr>
            <w:r>
              <w:t xml:space="preserve">项目预算表、设计监理合同                                                                 </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27、潮白滨水公园拆除费绩效目标表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13102424P000015100668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潮白滨水公园拆除费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19.11</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19.11</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通过潮白滨水公园工程拆除费项目的开展实现城区绿地率低等战略，保障创建省级森林城市的实现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19.11</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1.通过潮白滨水公园工程拆除费项目的开展实现城区绿地率低等战略，保障创建省级森林城市的实现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28、潮白滨水公园土地流转金（2022年流转金补充）绩效目标表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13102424P000015100449</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潮白滨水公园土地流转金（2022年流转金补充）</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29.84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29.84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通过潮白滨水公园土地流转金的开展实现潮白滨水公园土地流转工作的实施（最终的宏观效果）。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29.84</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1.通过潮白滨水公园土地流转金的开展实现潮白滨水公园土地流转工作的实施（最终的宏观效果）。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流转面积</w:t>
            </w:r>
          </w:p>
        </w:tc>
        <w:tc>
          <w:tcPr>
            <w:tcW w:w="5386" w:type="dxa"/>
            <w:hMerge w:val="restart"/>
            <w:vAlign w:val="center"/>
          </w:tcPr>
          <w:p>
            <w:pPr>
              <w:pStyle w:val="单元格样式2"/>
            </w:pPr>
            <w:r>
              <w:t xml:space="preserve">流转总面积</w:t>
            </w:r>
          </w:p>
        </w:tc>
        <w:tc>
          <w:tcPr>
            <w:tcW w:w="0" w:type="auto"/>
            <w:hMerge/>
            <w:vAlign w:val="center"/>
          </w:tcPr>
          <w:p>
            <w:pPr/>
          </w:p>
        </w:tc>
        <w:tc>
          <w:tcPr>
            <w:tcW w:w="2268" w:type="dxa"/>
            <w:vAlign w:val="center"/>
          </w:tcPr>
          <w:p>
            <w:pPr>
              <w:pStyle w:val="单元格样式2"/>
            </w:pPr>
            <w:r>
              <w:t xml:space="preserve">87亩</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合格</w:t>
            </w:r>
          </w:p>
        </w:tc>
        <w:tc>
          <w:tcPr>
            <w:tcW w:w="5386" w:type="dxa"/>
            <w:hMerge w:val="restart"/>
            <w:vAlign w:val="center"/>
          </w:tcPr>
          <w:p>
            <w:pPr>
              <w:pStyle w:val="单元格样式2"/>
            </w:pPr>
            <w:r>
              <w:t xml:space="preserve">流转效率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现场实际情况</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流转完成时间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协议</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流转金</w:t>
            </w:r>
          </w:p>
        </w:tc>
        <w:tc>
          <w:tcPr>
            <w:tcW w:w="5386" w:type="dxa"/>
            <w:hMerge w:val="restart"/>
            <w:vAlign w:val="center"/>
          </w:tcPr>
          <w:p>
            <w:pPr>
              <w:pStyle w:val="单元格样式2"/>
            </w:pPr>
            <w:r>
              <w:t xml:space="preserve">流转金总额</w:t>
            </w:r>
          </w:p>
        </w:tc>
        <w:tc>
          <w:tcPr>
            <w:tcW w:w="0" w:type="auto"/>
            <w:hMerge/>
            <w:vAlign w:val="center"/>
          </w:tcPr>
          <w:p>
            <w:pPr/>
          </w:p>
        </w:tc>
        <w:tc>
          <w:tcPr>
            <w:tcW w:w="2268" w:type="dxa"/>
            <w:vAlign w:val="center"/>
          </w:tcPr>
          <w:p>
            <w:pPr>
              <w:pStyle w:val="单元格样式2"/>
            </w:pPr>
            <w:r>
              <w:t xml:space="preserve">29.84万元</w:t>
            </w:r>
          </w:p>
        </w:tc>
        <w:tc>
          <w:tcPr>
            <w:tcW w:w="1276" w:type="dxa"/>
            <w:vAlign w:val="center"/>
          </w:tcPr>
          <w:p>
            <w:pPr>
              <w:pStyle w:val="单元格样式2"/>
            </w:pPr>
            <w:r>
              <w:t xml:space="preserve">流转协议及有关法律规定</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土地使用率</w:t>
            </w:r>
          </w:p>
        </w:tc>
        <w:tc>
          <w:tcPr>
            <w:tcW w:w="5386" w:type="dxa"/>
            <w:hMerge w:val="restart"/>
            <w:vAlign w:val="center"/>
          </w:tcPr>
          <w:p>
            <w:pPr>
              <w:pStyle w:val="单元格样式2"/>
            </w:pPr>
            <w:r>
              <w:t xml:space="preserve">土地使用率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土地使用年限</w:t>
            </w:r>
          </w:p>
        </w:tc>
        <w:tc>
          <w:tcPr>
            <w:tcW w:w="5386" w:type="dxa"/>
            <w:hMerge w:val="restart"/>
            <w:vAlign w:val="center"/>
          </w:tcPr>
          <w:p>
            <w:pPr>
              <w:pStyle w:val="单元格样式2"/>
            </w:pPr>
            <w:r>
              <w:t xml:space="preserve">土地使用年限</w:t>
            </w:r>
          </w:p>
        </w:tc>
        <w:tc>
          <w:tcPr>
            <w:tcW w:w="0" w:type="auto"/>
            <w:hMerge/>
            <w:vAlign w:val="center"/>
          </w:tcPr>
          <w:p>
            <w:pPr/>
          </w:p>
        </w:tc>
        <w:tc>
          <w:tcPr>
            <w:tcW w:w="2268" w:type="dxa"/>
            <w:vAlign w:val="center"/>
          </w:tcPr>
          <w:p>
            <w:pPr>
              <w:pStyle w:val="单元格样式2"/>
            </w:pPr>
            <w:r>
              <w:t xml:space="preserve">≥40年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走访群众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29、城区裸露地块绿化硬化工程资金绩效目标表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13102424P00001510046G</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城区裸露地块绿化硬化工程资金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71.69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71.69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通过项目的开展实现城区裸露地块破硬建绿、增加绿化面积等战略，保障推进园林城创建的实现。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71.69</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1.通过项目的开展实现城区裸露地块破硬建绿、增加绿化面积等战略，保障推进园林城创建的实现。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≤12900平方米.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≤7月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0.03万元/平米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≤0.11％</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绿化面积和建成区面积的比率</w:t>
            </w:r>
          </w:p>
        </w:tc>
        <w:tc>
          <w:tcPr>
            <w:tcW w:w="0" w:type="auto"/>
            <w:hMerge/>
            <w:vAlign w:val="center"/>
          </w:tcPr>
          <w:p>
            <w:pPr/>
          </w:p>
        </w:tc>
        <w:tc>
          <w:tcPr>
            <w:tcW w:w="2268" w:type="dxa"/>
            <w:vAlign w:val="center"/>
          </w:tcPr>
          <w:p>
            <w:pPr>
              <w:pStyle w:val="单元格样式2"/>
            </w:pPr>
            <w:r>
              <w:t xml:space="preserve">≤0.05％</w:t>
            </w:r>
          </w:p>
        </w:tc>
        <w:tc>
          <w:tcPr>
            <w:tcW w:w="1276" w:type="dxa"/>
            <w:vAlign w:val="center"/>
          </w:tcPr>
          <w:p>
            <w:pPr>
              <w:pStyle w:val="单元格样式2"/>
            </w:pPr>
            <w:r>
              <w:t xml:space="preserve">绿地率=绿化面积／建成区面积*100％</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30、城区修缮提升工程绩效目标表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13102424P00001510040T</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城区修缮提升工程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通过项目的开展实现增加城市绿量、提升城区绿化效果等战略，保障城区绿化品质的实现（最终的宏观效果）。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1.通过项目的开展实现增加城市绿量、提升城区绿化效果等战略，保障城区绿化品质的实现（最终的宏观效果）。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绿化总面积</w:t>
            </w:r>
          </w:p>
        </w:tc>
        <w:tc>
          <w:tcPr>
            <w:tcW w:w="0" w:type="auto"/>
            <w:hMerge/>
            <w:vAlign w:val="center"/>
          </w:tcPr>
          <w:p>
            <w:pPr/>
          </w:p>
        </w:tc>
        <w:tc>
          <w:tcPr>
            <w:tcW w:w="2268" w:type="dxa"/>
            <w:vAlign w:val="center"/>
          </w:tcPr>
          <w:p>
            <w:pPr>
              <w:pStyle w:val="单元格样式2"/>
            </w:pPr>
            <w:r>
              <w:t xml:space="preserve">1工程图纸</w:t>
            </w:r>
          </w:p>
        </w:tc>
        <w:tc>
          <w:tcPr>
            <w:tcW w:w="1276" w:type="dxa"/>
            <w:vAlign w:val="center"/>
          </w:tcPr>
          <w:p>
            <w:pPr>
              <w:pStyle w:val="单元格样式2"/>
            </w:pPr>
            <w:r>
              <w:t xml:space="preserve">根据合同规定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99验收报告</w:t>
            </w:r>
          </w:p>
        </w:tc>
        <w:tc>
          <w:tcPr>
            <w:tcW w:w="1276" w:type="dxa"/>
            <w:vAlign w:val="center"/>
          </w:tcPr>
          <w:p>
            <w:pPr>
              <w:pStyle w:val="单元格样式2"/>
            </w:pPr>
            <w:r>
              <w:t xml:space="preserve">根据合同规定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≤1实施合同                                </w:t>
            </w:r>
          </w:p>
        </w:tc>
        <w:tc>
          <w:tcPr>
            <w:tcW w:w="1276" w:type="dxa"/>
            <w:vAlign w:val="center"/>
          </w:tcPr>
          <w:p>
            <w:pPr>
              <w:pStyle w:val="单元格样式2"/>
            </w:pPr>
            <w:r>
              <w:t xml:space="preserve">根据合同规定</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w:t>
            </w:r>
          </w:p>
          <w:p>
            <w:pPr>
              <w:pStyle w:val="单元格样式2"/>
            </w:pPr>
            <w:r>
              <w:t xml:space="preserve">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20项目预算表、设计监理合同                                                                 </w:t>
            </w:r>
          </w:p>
        </w:tc>
        <w:tc>
          <w:tcPr>
            <w:tcW w:w="1276" w:type="dxa"/>
            <w:vAlign w:val="center"/>
          </w:tcPr>
          <w:p>
            <w:pPr>
              <w:pStyle w:val="单元格样式2"/>
            </w:pPr>
            <w:r>
              <w:t xml:space="preserve">根据合同规定</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≤100工程图纸</w:t>
            </w:r>
          </w:p>
        </w:tc>
        <w:tc>
          <w:tcPr>
            <w:tcW w:w="1276" w:type="dxa"/>
            <w:vAlign w:val="center"/>
          </w:tcPr>
          <w:p>
            <w:pPr>
              <w:pStyle w:val="单元格样式2"/>
            </w:pPr>
            <w:r>
              <w:t xml:space="preserve">根据合同规定</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≥1行业标准</w:t>
            </w:r>
          </w:p>
        </w:tc>
        <w:tc>
          <w:tcPr>
            <w:tcW w:w="1276" w:type="dxa"/>
            <w:vAlign w:val="center"/>
          </w:tcPr>
          <w:p>
            <w:pPr>
              <w:pStyle w:val="单元格样式2"/>
            </w:pPr>
            <w:r>
              <w:t xml:space="preserve">根据合同规定</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≥95问卷调查</w:t>
            </w:r>
          </w:p>
        </w:tc>
        <w:tc>
          <w:tcPr>
            <w:tcW w:w="1276" w:type="dxa"/>
            <w:vAlign w:val="center"/>
          </w:tcPr>
          <w:p>
            <w:pPr>
              <w:pStyle w:val="单元格样式2"/>
            </w:pPr>
            <w:r>
              <w:t xml:space="preserve">根据合同规定</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31、池套小学游园工程资金绩效目标表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13102424P000015100474</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池套小学游园工程资金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14.98</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14.98</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通过对池套小学游园工程项目的开展实现城区东半部公园绿地服务半径覆盖率低等战略，保障创建省级森林城市的实现。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14.98</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1.通过对池套小学游园工程项目的开展实现城区东半部公园绿地服务半径覆盖率低等战略，保障创建省级森林城市的实现。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开展实现城区东半部公园绿地服务半径覆盖率</w:t>
            </w:r>
          </w:p>
        </w:tc>
        <w:tc>
          <w:tcPr>
            <w:tcW w:w="0" w:type="auto"/>
            <w:hMerge/>
            <w:vAlign w:val="center"/>
          </w:tcPr>
          <w:p>
            <w:pPr/>
          </w:p>
        </w:tc>
        <w:tc>
          <w:tcPr>
            <w:tcW w:w="2268" w:type="dxa"/>
            <w:vAlign w:val="center"/>
          </w:tcPr>
          <w:p>
            <w:pPr>
              <w:pStyle w:val="单元格样式2"/>
            </w:pPr>
            <w:r>
              <w:t xml:space="preserve">377平米</w:t>
            </w:r>
          </w:p>
        </w:tc>
        <w:tc>
          <w:tcPr>
            <w:tcW w:w="1276" w:type="dxa"/>
            <w:vAlign w:val="center"/>
          </w:tcPr>
          <w:p>
            <w:pPr>
              <w:pStyle w:val="单元格样式2"/>
            </w:pPr>
            <w:r>
              <w:t xml:space="preserve">廊创森办字【2021】3号文件及《香河县创建森林城市工作推进方案》文件</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对苗木的验收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项目实施方案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0每平米/万元</w:t>
            </w:r>
          </w:p>
        </w:tc>
        <w:tc>
          <w:tcPr>
            <w:tcW w:w="1276" w:type="dxa"/>
            <w:vAlign w:val="center"/>
          </w:tcPr>
          <w:p>
            <w:pPr>
              <w:pStyle w:val="单元格样式2"/>
            </w:pPr>
            <w:r>
              <w:t xml:space="preserve">项目预算表</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公共绿地面积与总人口比值</w:t>
            </w:r>
          </w:p>
        </w:tc>
        <w:tc>
          <w:tcPr>
            <w:tcW w:w="0" w:type="auto"/>
            <w:hMerge/>
            <w:vAlign w:val="center"/>
          </w:tcPr>
          <w:p>
            <w:pPr/>
          </w:p>
        </w:tc>
        <w:tc>
          <w:tcPr>
            <w:tcW w:w="2268" w:type="dxa"/>
            <w:vAlign w:val="center"/>
          </w:tcPr>
          <w:p>
            <w:pPr>
              <w:pStyle w:val="单元格样式2"/>
            </w:pPr>
            <w:r>
              <w:t xml:space="preserve">≤0.02％</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本工程占比率</w:t>
            </w:r>
          </w:p>
        </w:tc>
        <w:tc>
          <w:tcPr>
            <w:tcW w:w="0" w:type="auto"/>
            <w:hMerge/>
            <w:vAlign w:val="center"/>
          </w:tcPr>
          <w:p>
            <w:pPr/>
          </w:p>
        </w:tc>
        <w:tc>
          <w:tcPr>
            <w:tcW w:w="2268" w:type="dxa"/>
            <w:vAlign w:val="center"/>
          </w:tcPr>
          <w:p>
            <w:pPr>
              <w:pStyle w:val="单元格样式2"/>
            </w:pPr>
            <w:r>
              <w:t xml:space="preserve">≤0.01％</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32、大香线绿化带环保改造工程资金绩效目标表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13102424P00001510048P</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大香线绿化带环保改造工程资金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通过项目的开展实现大香线绿化带环保改造12000米等战略（填项目所要达成的最终目标，偏战略的、宏观的），保障推进园林城创建的实现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1.通过项目的开展实现大香线绿化带环保改造12000米等战略（填项目所要达成的最终目标，偏战略的、宏观的），保障推进园林城创建的实现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长度</w:t>
            </w:r>
          </w:p>
        </w:tc>
        <w:tc>
          <w:tcPr>
            <w:tcW w:w="5386" w:type="dxa"/>
            <w:hMerge w:val="restart"/>
            <w:vAlign w:val="center"/>
          </w:tcPr>
          <w:p>
            <w:pPr>
              <w:pStyle w:val="单元格样式2"/>
            </w:pPr>
            <w:r>
              <w:t xml:space="preserve">改造绿化带长度</w:t>
            </w:r>
          </w:p>
        </w:tc>
        <w:tc>
          <w:tcPr>
            <w:tcW w:w="0" w:type="auto"/>
            <w:hMerge/>
            <w:vAlign w:val="center"/>
          </w:tcPr>
          <w:p>
            <w:pPr/>
          </w:p>
        </w:tc>
        <w:tc>
          <w:tcPr>
            <w:tcW w:w="2268" w:type="dxa"/>
            <w:vAlign w:val="center"/>
          </w:tcPr>
          <w:p>
            <w:pPr>
              <w:pStyle w:val="单元格样式2"/>
            </w:pPr>
            <w:r>
              <w:t xml:space="preserve">≤12000米</w:t>
            </w:r>
          </w:p>
        </w:tc>
        <w:tc>
          <w:tcPr>
            <w:tcW w:w="1276" w:type="dxa"/>
            <w:vAlign w:val="center"/>
          </w:tcPr>
          <w:p>
            <w:pPr>
              <w:pStyle w:val="单元格样式2"/>
            </w:pPr>
            <w:r>
              <w:t xml:space="preserve">现场测量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改造合格率</w:t>
            </w:r>
          </w:p>
        </w:tc>
        <w:tc>
          <w:tcPr>
            <w:tcW w:w="5386" w:type="dxa"/>
            <w:hMerge w:val="restart"/>
            <w:vAlign w:val="center"/>
          </w:tcPr>
          <w:p>
            <w:pPr>
              <w:pStyle w:val="单元格样式2"/>
            </w:pPr>
            <w:r>
              <w:t xml:space="preserve">对工程验收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≤0.03万元/平米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改造绿化带长度</w:t>
            </w:r>
          </w:p>
        </w:tc>
        <w:tc>
          <w:tcPr>
            <w:tcW w:w="5386" w:type="dxa"/>
            <w:hMerge w:val="restart"/>
            <w:vAlign w:val="center"/>
          </w:tcPr>
          <w:p>
            <w:pPr>
              <w:pStyle w:val="单元格样式2"/>
            </w:pPr>
            <w:r>
              <w:t xml:space="preserve">改造绿化带总长度</w:t>
            </w:r>
          </w:p>
        </w:tc>
        <w:tc>
          <w:tcPr>
            <w:tcW w:w="0" w:type="auto"/>
            <w:hMerge/>
            <w:vAlign w:val="center"/>
          </w:tcPr>
          <w:p>
            <w:pPr/>
          </w:p>
        </w:tc>
        <w:tc>
          <w:tcPr>
            <w:tcW w:w="2268" w:type="dxa"/>
            <w:vAlign w:val="center"/>
          </w:tcPr>
          <w:p>
            <w:pPr>
              <w:pStyle w:val="单元格样式2"/>
            </w:pPr>
            <w:r>
              <w:t xml:space="preserve">≤12000米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33、高速口绿地改造提升工程资金绩效目标表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13102424P000015100641</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高速口绿地改造提升工程资金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17.45</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17.45</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通过高速口绿地改造提升工程项目的开展实现城区增绿建园的实施（最终的宏观效果）。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17.45</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1.通过高速口绿地改造提升工程项目的开展实现城区增绿建园的实施（最终的宏观效果）。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1000平米</w:t>
            </w:r>
          </w:p>
        </w:tc>
        <w:tc>
          <w:tcPr>
            <w:tcW w:w="1276" w:type="dxa"/>
            <w:vAlign w:val="center"/>
          </w:tcPr>
          <w:p>
            <w:pPr>
              <w:pStyle w:val="单元格样式2"/>
            </w:pPr>
            <w:r>
              <w:t xml:space="preserve">现场测量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合格</w:t>
            </w:r>
          </w:p>
        </w:tc>
        <w:tc>
          <w:tcPr>
            <w:tcW w:w="5386" w:type="dxa"/>
            <w:hMerge w:val="restart"/>
            <w:vAlign w:val="center"/>
          </w:tcPr>
          <w:p>
            <w:pPr>
              <w:pStyle w:val="单元格样式2"/>
            </w:pPr>
            <w:r>
              <w:t xml:space="preserve">成活率</w:t>
            </w:r>
          </w:p>
        </w:tc>
        <w:tc>
          <w:tcPr>
            <w:tcW w:w="0" w:type="auto"/>
            <w:hMerge/>
            <w:vAlign w:val="center"/>
          </w:tcPr>
          <w:p>
            <w:pPr/>
          </w:p>
        </w:tc>
        <w:tc>
          <w:tcPr>
            <w:tcW w:w="2268" w:type="dxa"/>
            <w:vAlign w:val="center"/>
          </w:tcPr>
          <w:p>
            <w:pPr>
              <w:pStyle w:val="单元格样式2"/>
            </w:pPr>
            <w:r>
              <w:t xml:space="preserve">≤99％</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工程投入</w:t>
            </w:r>
          </w:p>
        </w:tc>
        <w:tc>
          <w:tcPr>
            <w:tcW w:w="5386" w:type="dxa"/>
            <w:hMerge w:val="restart"/>
            <w:vAlign w:val="center"/>
          </w:tcPr>
          <w:p>
            <w:pPr>
              <w:pStyle w:val="单元格样式2"/>
            </w:pPr>
            <w:r>
              <w:t xml:space="preserve">项目工程工程款投入</w:t>
            </w:r>
          </w:p>
        </w:tc>
        <w:tc>
          <w:tcPr>
            <w:tcW w:w="0" w:type="auto"/>
            <w:hMerge/>
            <w:vAlign w:val="center"/>
          </w:tcPr>
          <w:p>
            <w:pPr/>
          </w:p>
        </w:tc>
        <w:tc>
          <w:tcPr>
            <w:tcW w:w="2268" w:type="dxa"/>
            <w:vAlign w:val="center"/>
          </w:tcPr>
          <w:p>
            <w:pPr>
              <w:pStyle w:val="单元格样式2"/>
            </w:pPr>
            <w:r>
              <w:t xml:space="preserve">≥21万元</w:t>
            </w:r>
          </w:p>
        </w:tc>
        <w:tc>
          <w:tcPr>
            <w:tcW w:w="1276" w:type="dxa"/>
            <w:vAlign w:val="center"/>
          </w:tcPr>
          <w:p>
            <w:pPr>
              <w:pStyle w:val="单元格样式2"/>
            </w:pPr>
            <w:r>
              <w:t xml:space="preserve">估算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绿化品质</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≤0.4％</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持续时间长</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走访群众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34、高铁桥下游园工程资金绩效目标表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13102424P00001510079Y</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高铁桥下游园工程资金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通过项目的开展完成绿地率增加，进行绿化950平方米的目标,实现人均公共绿地面积的增加。</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1.通过项目的开展完成绿地率增加，进行绿化950平方米的目标,实现人均公共绿地面积的增加。</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≤950平方米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≤950平方米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35、观潮游园工程资金绩效目标表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13102424P00001510080A</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观潮游园工程资金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通过观潮游园项目的开展实现城区绿地率低等战略，保障创建省级森林城市的实现。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1.通过观潮游园项目的开展实现城区绿地率低等战略，保障创建省级森林城市的实现。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≤3208平方米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≤3208平方米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36、后套村委会游园工程资金绩效目标表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13102424P00001510049B</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后套村委会游园工程资金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通过后套村委会西游园工程项目的开展实现城区东半部公园绿地服务半径覆盖率低等战略，保障创建省级森林城市的实现。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1.通过后套村委会西游园工程项目的开展实现城区东半部公园绿地服务半径覆盖率低等战略，保障创建省级森林城市的实现。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开展实现城区东半部公园绿地服务半径覆盖</w:t>
            </w:r>
          </w:p>
        </w:tc>
        <w:tc>
          <w:tcPr>
            <w:tcW w:w="0" w:type="auto"/>
            <w:hMerge/>
            <w:vAlign w:val="center"/>
          </w:tcPr>
          <w:p>
            <w:pPr/>
          </w:p>
        </w:tc>
        <w:tc>
          <w:tcPr>
            <w:tcW w:w="2268" w:type="dxa"/>
            <w:vAlign w:val="center"/>
          </w:tcPr>
          <w:p>
            <w:pPr>
              <w:pStyle w:val="单元格样式2"/>
            </w:pPr>
            <w:r>
              <w:t xml:space="preserve">3030平米</w:t>
            </w:r>
          </w:p>
        </w:tc>
        <w:tc>
          <w:tcPr>
            <w:tcW w:w="1276" w:type="dxa"/>
            <w:vAlign w:val="center"/>
          </w:tcPr>
          <w:p>
            <w:pPr>
              <w:pStyle w:val="单元格样式2"/>
            </w:pPr>
            <w:r>
              <w:t xml:space="preserve">廊创森办字【2021】3号文件及《香河县创建森林城市工作推进方案》文件</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对苗木的验收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项目实施方案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0.03每平米/万元</w:t>
            </w:r>
          </w:p>
        </w:tc>
        <w:tc>
          <w:tcPr>
            <w:tcW w:w="1276" w:type="dxa"/>
            <w:vAlign w:val="center"/>
          </w:tcPr>
          <w:p>
            <w:pPr>
              <w:pStyle w:val="单元格样式2"/>
            </w:pPr>
            <w:r>
              <w:t xml:space="preserve">项目预算表</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公共绿地面积与总人口比值</w:t>
            </w:r>
          </w:p>
        </w:tc>
        <w:tc>
          <w:tcPr>
            <w:tcW w:w="0" w:type="auto"/>
            <w:hMerge/>
            <w:vAlign w:val="center"/>
          </w:tcPr>
          <w:p>
            <w:pPr/>
          </w:p>
        </w:tc>
        <w:tc>
          <w:tcPr>
            <w:tcW w:w="2268" w:type="dxa"/>
            <w:vAlign w:val="center"/>
          </w:tcPr>
          <w:p>
            <w:pPr>
              <w:pStyle w:val="单元格样式2"/>
            </w:pPr>
            <w:r>
              <w:t xml:space="preserve">≥0.01％</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本工程占比率</w:t>
            </w:r>
          </w:p>
        </w:tc>
        <w:tc>
          <w:tcPr>
            <w:tcW w:w="0" w:type="auto"/>
            <w:hMerge/>
            <w:vAlign w:val="center"/>
          </w:tcPr>
          <w:p>
            <w:pPr/>
          </w:p>
        </w:tc>
        <w:tc>
          <w:tcPr>
            <w:tcW w:w="2268" w:type="dxa"/>
            <w:vAlign w:val="center"/>
          </w:tcPr>
          <w:p>
            <w:pPr>
              <w:pStyle w:val="单元格样式2"/>
            </w:pPr>
            <w:r>
              <w:t xml:space="preserve">≥0.12％</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37、汇展路（市场路）行道树栽植工程绩效目标表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13102424P00001510039F</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汇展路（市场路）行道树栽植工程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通过项目的开展实现增加城市绿量、提升城区绿化效果等战略，保障城区绿化品质的实现（最终的宏观效果）。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1.通过项目的开展实现增加城市绿量、提升城区绿化效果等战略，保障城区绿化品质的实现（最终的宏观效果）。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绿化总面积</w:t>
            </w:r>
          </w:p>
        </w:tc>
        <w:tc>
          <w:tcPr>
            <w:tcW w:w="0" w:type="auto"/>
            <w:hMerge/>
            <w:vAlign w:val="center"/>
          </w:tcPr>
          <w:p>
            <w:pPr/>
          </w:p>
        </w:tc>
        <w:tc>
          <w:tcPr>
            <w:tcW w:w="2268" w:type="dxa"/>
            <w:vAlign w:val="center"/>
          </w:tcPr>
          <w:p>
            <w:pPr>
              <w:pStyle w:val="单元格样式2"/>
            </w:pPr>
            <w:r>
              <w:t xml:space="preserve">30000株</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12个月</w:t>
            </w:r>
          </w:p>
        </w:tc>
        <w:tc>
          <w:tcPr>
            <w:tcW w:w="1276" w:type="dxa"/>
            <w:vAlign w:val="center"/>
          </w:tcPr>
          <w:p>
            <w:pPr>
              <w:pStyle w:val="单元格样式2"/>
            </w:pPr>
            <w:r>
              <w:t xml:space="preserve">实施合同                                </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w:t>
            </w:r>
          </w:p>
          <w:p>
            <w:pPr>
              <w:pStyle w:val="单元格样式2"/>
            </w:pPr>
            <w:r>
              <w:t xml:space="preserve">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20万元</w:t>
            </w:r>
          </w:p>
        </w:tc>
        <w:tc>
          <w:tcPr>
            <w:tcW w:w="1276" w:type="dxa"/>
            <w:vAlign w:val="center"/>
          </w:tcPr>
          <w:p>
            <w:pPr>
              <w:pStyle w:val="单元格样式2"/>
            </w:pPr>
            <w:r>
              <w:t xml:space="preserve">项目预算表、设计监理合同                                                                 </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≥4.32%</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38、景荣路两侧绿化工程绩效目标表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13102424P000015100422</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景荣路两侧绿化工程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通过项目的开展实现景荣路两侧增加绿化面积等战略，保障推进园林城创建的实现。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1.通过项目的开展实现景荣路两侧增加绿化面积等战略，保障推进园林城创建的实现。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数量</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≤16200平方米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≤7月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≤0.68％</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绿化面积和建成区面积的比率</w:t>
            </w:r>
          </w:p>
        </w:tc>
        <w:tc>
          <w:tcPr>
            <w:tcW w:w="0" w:type="auto"/>
            <w:hMerge/>
            <w:vAlign w:val="center"/>
          </w:tcPr>
          <w:p>
            <w:pPr/>
          </w:p>
        </w:tc>
        <w:tc>
          <w:tcPr>
            <w:tcW w:w="2268" w:type="dxa"/>
            <w:vAlign w:val="center"/>
          </w:tcPr>
          <w:p>
            <w:pPr>
              <w:pStyle w:val="单元格样式2"/>
            </w:pPr>
            <w:r>
              <w:t xml:space="preserve">≤0.06％</w:t>
            </w:r>
          </w:p>
        </w:tc>
        <w:tc>
          <w:tcPr>
            <w:tcW w:w="1276" w:type="dxa"/>
            <w:vAlign w:val="center"/>
          </w:tcPr>
          <w:p>
            <w:pPr>
              <w:pStyle w:val="单元格样式2"/>
            </w:pPr>
            <w:r>
              <w:t xml:space="preserve">绿地率=绿化面积／建成区面积*100％</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39、孔雀城东游园工程资金绩效目标表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13102424P00001510058K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孔雀城东游园工程资金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38.14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38.14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通过建设孔雀城东游园项目的开展实现城乡环境政治的提升的实施。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38.14</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1.通过建设孔雀城东游园项目的开展实现城乡环境政治的提升的实施。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4200平米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树木成活率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≤1.2％</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40、郎庄村委会游园工程资金绩效目标表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13102424P00001510050N</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郎庄村委会游园工程资金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9.86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9.86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通过对郎庄村委会游园工程项目的开展实现城区东半部公园绿地服务半径覆盖率低等战略，保障创建省级森林城市的实现。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9.86</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1.通过对郎庄村委会游园工程项目的开展实现城区东半部公园绿地服务半径覆盖率低等战略，保障创建省级森林城市的实现。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开展实现城区东半部公园绿地服务半径覆盖</w:t>
            </w:r>
          </w:p>
        </w:tc>
        <w:tc>
          <w:tcPr>
            <w:tcW w:w="0" w:type="auto"/>
            <w:hMerge/>
            <w:vAlign w:val="center"/>
          </w:tcPr>
          <w:p>
            <w:pPr/>
          </w:p>
        </w:tc>
        <w:tc>
          <w:tcPr>
            <w:tcW w:w="2268" w:type="dxa"/>
            <w:vAlign w:val="center"/>
          </w:tcPr>
          <w:p>
            <w:pPr>
              <w:pStyle w:val="单元格样式2"/>
            </w:pPr>
            <w:r>
              <w:t xml:space="preserve">146平米</w:t>
            </w:r>
          </w:p>
        </w:tc>
        <w:tc>
          <w:tcPr>
            <w:tcW w:w="1276" w:type="dxa"/>
            <w:vAlign w:val="center"/>
          </w:tcPr>
          <w:p>
            <w:pPr>
              <w:pStyle w:val="单元格样式2"/>
            </w:pPr>
            <w:r>
              <w:t xml:space="preserve">廊创森办字【2021】3号文件及《香河县创建森林城市工作推进方案》文件</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对苗木的验收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项目实施方案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单平米投入数</w:t>
            </w:r>
          </w:p>
        </w:tc>
        <w:tc>
          <w:tcPr>
            <w:tcW w:w="0" w:type="auto"/>
            <w:hMerge/>
            <w:vAlign w:val="center"/>
          </w:tcPr>
          <w:p>
            <w:pPr/>
          </w:p>
        </w:tc>
        <w:tc>
          <w:tcPr>
            <w:tcW w:w="2268" w:type="dxa"/>
            <w:vAlign w:val="center"/>
          </w:tcPr>
          <w:p>
            <w:pPr>
              <w:pStyle w:val="单元格样式2"/>
            </w:pPr>
            <w:r>
              <w:t xml:space="preserve">0每平米/万元</w:t>
            </w:r>
          </w:p>
        </w:tc>
        <w:tc>
          <w:tcPr>
            <w:tcW w:w="1276" w:type="dxa"/>
            <w:vAlign w:val="center"/>
          </w:tcPr>
          <w:p>
            <w:pPr>
              <w:pStyle w:val="单元格样式2"/>
            </w:pPr>
            <w:r>
              <w:t xml:space="preserve">项目预算表</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公共绿地面积与总人口比值</w:t>
            </w:r>
          </w:p>
        </w:tc>
        <w:tc>
          <w:tcPr>
            <w:tcW w:w="0" w:type="auto"/>
            <w:hMerge/>
            <w:vAlign w:val="center"/>
          </w:tcPr>
          <w:p>
            <w:pPr/>
          </w:p>
        </w:tc>
        <w:tc>
          <w:tcPr>
            <w:tcW w:w="2268" w:type="dxa"/>
            <w:vAlign w:val="center"/>
          </w:tcPr>
          <w:p>
            <w:pPr>
              <w:pStyle w:val="单元格样式2"/>
            </w:pPr>
            <w:r>
              <w:t xml:space="preserve">≤0％</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本工程占比率</w:t>
            </w:r>
          </w:p>
        </w:tc>
        <w:tc>
          <w:tcPr>
            <w:tcW w:w="0" w:type="auto"/>
            <w:hMerge/>
            <w:vAlign w:val="center"/>
          </w:tcPr>
          <w:p>
            <w:pPr/>
          </w:p>
        </w:tc>
        <w:tc>
          <w:tcPr>
            <w:tcW w:w="2268" w:type="dxa"/>
            <w:vAlign w:val="center"/>
          </w:tcPr>
          <w:p>
            <w:pPr>
              <w:pStyle w:val="单元格样式2"/>
            </w:pPr>
            <w:r>
              <w:t xml:space="preserve">≤0％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41、老沙发材料市场小微绿地工程资金绩效目标表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13102424P000015100597</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老沙发材料市场小微绿地工程资金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8.53</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8.53</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通过建设老沙发材料市场小微绿地项目的开展实现城乡环境政治的提升的实施。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8.53</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1.通过建设老沙发材料市场小微绿地项目的开展实现城乡环境政治的提升的实施。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940平米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110％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0.01万元/平米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≤0.4％</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42、平香线南延二期绿化工程资金绩效目标表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13102424P00001510075G</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平香线南延二期绿化工程资金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通过对平香线南延二期绿化工程项目的开展实现对用于增加城市绿量、提升城区绿化效果等战略，保障园林城创建的实现。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1.通过对平香线南延二期绿化工程项目的开展实现对用于增加城市绿量、提升城区绿化效果等战略，保障园林城创建的实现。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本工程总面积数</w:t>
            </w:r>
          </w:p>
        </w:tc>
        <w:tc>
          <w:tcPr>
            <w:tcW w:w="0" w:type="auto"/>
            <w:hMerge/>
            <w:vAlign w:val="center"/>
          </w:tcPr>
          <w:p>
            <w:pPr/>
          </w:p>
        </w:tc>
        <w:tc>
          <w:tcPr>
            <w:tcW w:w="2268" w:type="dxa"/>
            <w:vAlign w:val="center"/>
          </w:tcPr>
          <w:p>
            <w:pPr>
              <w:pStyle w:val="单元格样式2"/>
            </w:pPr>
            <w:r>
              <w:t xml:space="preserve">≤32000平方米</w:t>
            </w:r>
          </w:p>
        </w:tc>
        <w:tc>
          <w:tcPr>
            <w:tcW w:w="1276" w:type="dxa"/>
            <w:vAlign w:val="center"/>
          </w:tcPr>
          <w:p>
            <w:pPr>
              <w:pStyle w:val="单元格样式2"/>
            </w:pPr>
            <w:r>
              <w:t xml:space="preserve">《河北省城市园林绿化高质量发展专项实施计划》、《城市绿化规划建设指标的规定》文件</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实施合同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工程预算表、设计、监理合同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≤0.3％</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43、淑阳工业园北区绿化改造提升工程资金绩效目标表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13102424P00001510051A</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淑阳工业园北区绿化改造提升工程资金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通过项目的开展实现在淑阳工业园北区三条道路两侧新铺草坪12659.02㎡，增植乔灌木537株等战略，保障提升园区整体绿化品质的实现。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1.通过项目的开展实现在淑阳工业园北区三条道路两侧新铺草坪12659.02㎡，增植乔灌木537株等战略，保障提升园区整体绿化品质的实现。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本工程总面积数</w:t>
            </w:r>
          </w:p>
        </w:tc>
        <w:tc>
          <w:tcPr>
            <w:tcW w:w="0" w:type="auto"/>
            <w:hMerge/>
            <w:vAlign w:val="center"/>
          </w:tcPr>
          <w:p>
            <w:pPr/>
          </w:p>
        </w:tc>
        <w:tc>
          <w:tcPr>
            <w:tcW w:w="2268" w:type="dxa"/>
            <w:vAlign w:val="center"/>
          </w:tcPr>
          <w:p>
            <w:pPr>
              <w:pStyle w:val="单元格样式2"/>
            </w:pPr>
            <w:r>
              <w:t xml:space="preserve">≤53000平方米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树木成活率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≤7个月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中标价</w:t>
            </w:r>
          </w:p>
        </w:tc>
        <w:tc>
          <w:tcPr>
            <w:tcW w:w="0" w:type="auto"/>
            <w:hMerge/>
            <w:vAlign w:val="center"/>
          </w:tcPr>
          <w:p>
            <w:pPr/>
          </w:p>
        </w:tc>
        <w:tc>
          <w:tcPr>
            <w:tcW w:w="2268" w:type="dxa"/>
            <w:vAlign w:val="center"/>
          </w:tcPr>
          <w:p>
            <w:pPr>
              <w:pStyle w:val="单元格样式2"/>
            </w:pPr>
            <w:r>
              <w:t xml:space="preserve">0.01万元/平米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≤0.4％</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绿化面积和建成区面积的比率</w:t>
            </w:r>
          </w:p>
        </w:tc>
        <w:tc>
          <w:tcPr>
            <w:tcW w:w="0" w:type="auto"/>
            <w:hMerge/>
            <w:vAlign w:val="center"/>
          </w:tcPr>
          <w:p>
            <w:pPr/>
          </w:p>
        </w:tc>
        <w:tc>
          <w:tcPr>
            <w:tcW w:w="2268" w:type="dxa"/>
            <w:vAlign w:val="center"/>
          </w:tcPr>
          <w:p>
            <w:pPr>
              <w:pStyle w:val="单元格样式2"/>
            </w:pPr>
            <w:r>
              <w:t xml:space="preserve">≤0.2％</w:t>
            </w:r>
          </w:p>
        </w:tc>
        <w:tc>
          <w:tcPr>
            <w:tcW w:w="1276" w:type="dxa"/>
            <w:vAlign w:val="center"/>
          </w:tcPr>
          <w:p>
            <w:pPr>
              <w:pStyle w:val="单元格样式2"/>
            </w:pPr>
            <w:r>
              <w:t xml:space="preserve">绿地率﹦绿化面积／建成区面积*100％</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44、淑阳镇政府游园工程资金绩效目标表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13102424P000015100616</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淑阳镇政府游园工程资金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14.17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14.17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通过建设淑阳镇政府东游园项目的开展实现城乡环境政治的提升的实施（最终的宏观效果）。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14.17</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1.通过建设淑阳镇政府东游园项目的开展实现城乡环境政治的提升的实施（最终的宏观效果）。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500平米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0.08万元/平米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≤0.2％</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45、通唐线路中绿化带恢复工程资金绩效目标表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13102424P00001510052X</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通唐线路中绿化带恢复工程资金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通过对通唐线路中绿化带恢复工程项目的开展实现，对用于增加城市绿量、提升城区绿化效果等战略，保障园林城创建的实现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1.通过对通唐线路中绿化带恢复工程项目的开展实现，对用于增加城市绿量、提升城区绿化效果等战略，保障园林城创建的实现。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恢复绿化面积</w:t>
            </w:r>
          </w:p>
        </w:tc>
        <w:tc>
          <w:tcPr>
            <w:tcW w:w="5386" w:type="dxa"/>
            <w:hMerge w:val="restart"/>
            <w:vAlign w:val="center"/>
          </w:tcPr>
          <w:p>
            <w:pPr>
              <w:pStyle w:val="单元格样式2"/>
            </w:pPr>
            <w:r>
              <w:t xml:space="preserve">恢复绿化总面积</w:t>
            </w:r>
          </w:p>
        </w:tc>
        <w:tc>
          <w:tcPr>
            <w:tcW w:w="0" w:type="auto"/>
            <w:hMerge/>
            <w:vAlign w:val="center"/>
          </w:tcPr>
          <w:p>
            <w:pPr/>
          </w:p>
        </w:tc>
        <w:tc>
          <w:tcPr>
            <w:tcW w:w="2268" w:type="dxa"/>
            <w:vAlign w:val="center"/>
          </w:tcPr>
          <w:p>
            <w:pPr>
              <w:pStyle w:val="单元格样式2"/>
            </w:pPr>
            <w:r>
              <w:t xml:space="preserve">1530平米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实施合同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≤0.04每平米/万元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≤0.14％</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46、通武线苗木移植和平香线绿化带工程资金绩效目标表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13102424P00001510053H</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通武线苗木移植和平香线绿化带工程资金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通过项目的开展实现北运河旅游通航的实施（最终的宏观效果）。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1.通过项目的开展实现北运河旅游通航的实施（最终的宏观效果）。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52000平米</w:t>
            </w:r>
          </w:p>
        </w:tc>
        <w:tc>
          <w:tcPr>
            <w:tcW w:w="1276" w:type="dxa"/>
            <w:vAlign w:val="center"/>
          </w:tcPr>
          <w:p>
            <w:pPr>
              <w:pStyle w:val="单元格样式2"/>
            </w:pPr>
            <w:r>
              <w:t xml:space="preserve">现场测量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≤60天</w:t>
            </w:r>
          </w:p>
        </w:tc>
        <w:tc>
          <w:tcPr>
            <w:tcW w:w="1276" w:type="dxa"/>
            <w:vAlign w:val="center"/>
          </w:tcPr>
          <w:p>
            <w:pPr>
              <w:pStyle w:val="单元格样式2"/>
            </w:pPr>
            <w:r>
              <w:t xml:space="preserve">实施合同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工程投入</w:t>
            </w:r>
          </w:p>
        </w:tc>
        <w:tc>
          <w:tcPr>
            <w:tcW w:w="5386" w:type="dxa"/>
            <w:hMerge w:val="restart"/>
            <w:vAlign w:val="center"/>
          </w:tcPr>
          <w:p>
            <w:pPr>
              <w:pStyle w:val="单元格样式2"/>
            </w:pPr>
            <w:r>
              <w:t xml:space="preserve">项目工程工程款投入</w:t>
            </w:r>
          </w:p>
        </w:tc>
        <w:tc>
          <w:tcPr>
            <w:tcW w:w="0" w:type="auto"/>
            <w:hMerge/>
            <w:vAlign w:val="center"/>
          </w:tcPr>
          <w:p>
            <w:pPr/>
          </w:p>
        </w:tc>
        <w:tc>
          <w:tcPr>
            <w:tcW w:w="2268" w:type="dxa"/>
            <w:vAlign w:val="center"/>
          </w:tcPr>
          <w:p>
            <w:pPr>
              <w:pStyle w:val="单元格样式2"/>
            </w:pPr>
            <w:r>
              <w:t xml:space="preserve">≤115.39万元/平米</w:t>
            </w:r>
          </w:p>
        </w:tc>
        <w:tc>
          <w:tcPr>
            <w:tcW w:w="1276" w:type="dxa"/>
            <w:vAlign w:val="center"/>
          </w:tcPr>
          <w:p>
            <w:pPr>
              <w:pStyle w:val="单元格样式2"/>
            </w:pPr>
            <w:r>
              <w:t xml:space="preserve">项目预算表</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实现北运河旅游通航的目标</w:t>
            </w:r>
          </w:p>
        </w:tc>
        <w:tc>
          <w:tcPr>
            <w:tcW w:w="5386" w:type="dxa"/>
            <w:hMerge w:val="restart"/>
            <w:vAlign w:val="center"/>
          </w:tcPr>
          <w:p>
            <w:pPr>
              <w:pStyle w:val="单元格样式2"/>
            </w:pPr>
            <w:r>
              <w:t xml:space="preserve">保证北运河旅游通航实施</w:t>
            </w:r>
          </w:p>
        </w:tc>
        <w:tc>
          <w:tcPr>
            <w:tcW w:w="0" w:type="auto"/>
            <w:hMerge/>
            <w:vAlign w:val="center"/>
          </w:tcPr>
          <w:p>
            <w:pPr/>
          </w:p>
        </w:tc>
        <w:tc>
          <w:tcPr>
            <w:tcW w:w="2268" w:type="dxa"/>
            <w:vAlign w:val="center"/>
          </w:tcPr>
          <w:p>
            <w:pPr>
              <w:pStyle w:val="单元格样式2"/>
            </w:pPr>
            <w:r>
              <w:t xml:space="preserve">≤60天</w:t>
            </w:r>
          </w:p>
        </w:tc>
        <w:tc>
          <w:tcPr>
            <w:tcW w:w="1276" w:type="dxa"/>
            <w:vAlign w:val="center"/>
          </w:tcPr>
          <w:p>
            <w:pPr>
              <w:pStyle w:val="单元格样式2"/>
            </w:pPr>
            <w:r>
              <w:t xml:space="preserve">实施合同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47、望运游园工程资金绩效目标表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13102424P00001510082H</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望运游园工程资金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通过望运游园工程项目的开展实现城区绿地率低等战略，保障创建省级森林城市的实现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1.通过望运游园工程项目的开展实现城区绿地率低等战略，保障创建省级森林城市的实现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≤2843平方米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≤2843平方米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48、新办公用房装修款绩效目标表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13102424P000015100887</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新办公用房装修款</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55.80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55.80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办公用房装修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55.80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1.办公用房装修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装修面积</w:t>
            </w:r>
          </w:p>
        </w:tc>
        <w:tc>
          <w:tcPr>
            <w:tcW w:w="5386" w:type="dxa"/>
            <w:hMerge w:val="restart"/>
            <w:vAlign w:val="center"/>
          </w:tcPr>
          <w:p>
            <w:pPr>
              <w:pStyle w:val="单元格样式2"/>
            </w:pPr>
            <w:r>
              <w:t xml:space="preserve">工程总面积</w:t>
            </w:r>
          </w:p>
        </w:tc>
        <w:tc>
          <w:tcPr>
            <w:tcW w:w="0" w:type="auto"/>
            <w:hMerge/>
            <w:vAlign w:val="center"/>
          </w:tcPr>
          <w:p>
            <w:pPr/>
          </w:p>
        </w:tc>
        <w:tc>
          <w:tcPr>
            <w:tcW w:w="2268" w:type="dxa"/>
            <w:vAlign w:val="center"/>
          </w:tcPr>
          <w:p>
            <w:pPr>
              <w:pStyle w:val="单元格样式2"/>
            </w:pPr>
            <w:r>
              <w:t xml:space="preserve">660平米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工程检查</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≤90天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单平米工程投入数</w:t>
            </w:r>
          </w:p>
        </w:tc>
        <w:tc>
          <w:tcPr>
            <w:tcW w:w="5386" w:type="dxa"/>
            <w:hMerge w:val="restart"/>
            <w:vAlign w:val="center"/>
          </w:tcPr>
          <w:p>
            <w:pPr>
              <w:pStyle w:val="单元格样式2"/>
            </w:pPr>
            <w:r>
              <w:t xml:space="preserve">工程投入</w:t>
            </w:r>
          </w:p>
        </w:tc>
        <w:tc>
          <w:tcPr>
            <w:tcW w:w="0" w:type="auto"/>
            <w:hMerge/>
            <w:vAlign w:val="center"/>
          </w:tcPr>
          <w:p>
            <w:pPr/>
          </w:p>
        </w:tc>
        <w:tc>
          <w:tcPr>
            <w:tcW w:w="2268" w:type="dxa"/>
            <w:vAlign w:val="center"/>
          </w:tcPr>
          <w:p>
            <w:pPr>
              <w:pStyle w:val="单元格样式2"/>
            </w:pPr>
            <w:r>
              <w:t xml:space="preserve">8.45每平米万元</w:t>
            </w:r>
          </w:p>
        </w:tc>
        <w:tc>
          <w:tcPr>
            <w:tcW w:w="1276" w:type="dxa"/>
            <w:vAlign w:val="center"/>
          </w:tcPr>
          <w:p>
            <w:pPr>
              <w:pStyle w:val="单元格样式2"/>
            </w:pPr>
            <w:r>
              <w:t xml:space="preserve">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装修面积</w:t>
            </w:r>
          </w:p>
        </w:tc>
        <w:tc>
          <w:tcPr>
            <w:tcW w:w="5386" w:type="dxa"/>
            <w:hMerge w:val="restart"/>
            <w:vAlign w:val="center"/>
          </w:tcPr>
          <w:p>
            <w:pPr>
              <w:pStyle w:val="单元格样式2"/>
            </w:pPr>
            <w:r>
              <w:t xml:space="preserve">人均面积</w:t>
            </w:r>
          </w:p>
        </w:tc>
        <w:tc>
          <w:tcPr>
            <w:tcW w:w="0" w:type="auto"/>
            <w:hMerge/>
            <w:vAlign w:val="center"/>
          </w:tcPr>
          <w:p>
            <w:pPr/>
          </w:p>
        </w:tc>
        <w:tc>
          <w:tcPr>
            <w:tcW w:w="2268" w:type="dxa"/>
            <w:vAlign w:val="center"/>
          </w:tcPr>
          <w:p>
            <w:pPr>
              <w:pStyle w:val="单元格样式2"/>
            </w:pPr>
            <w:r>
              <w:t xml:space="preserve">≤9%</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年限</w:t>
            </w:r>
          </w:p>
        </w:tc>
        <w:tc>
          <w:tcPr>
            <w:tcW w:w="5386" w:type="dxa"/>
            <w:hMerge w:val="restart"/>
            <w:vAlign w:val="center"/>
          </w:tcPr>
          <w:p>
            <w:pPr>
              <w:pStyle w:val="单元格样式2"/>
            </w:pPr>
            <w:r>
              <w:t xml:space="preserve">发挥使用年限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49、新华大街新建绿化带工程资金绩效目标表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13102424P000015100545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新华大街新建绿化带工程资金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通过项目的开展实现新华大街两侧破硬建绿、增加绿化面积等战略，保障推进园林城创建的实现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1.通过项目的开展实现新华大街两侧破硬建绿、增加绿化面积等战略，保障推进园林城创建的实现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≤7200平方米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≤7月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0.12万元/平米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≤0.06％</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绿化面积和建成区面积的比率</w:t>
            </w:r>
          </w:p>
        </w:tc>
        <w:tc>
          <w:tcPr>
            <w:tcW w:w="0" w:type="auto"/>
            <w:hMerge/>
            <w:vAlign w:val="center"/>
          </w:tcPr>
          <w:p>
            <w:pPr/>
          </w:p>
        </w:tc>
        <w:tc>
          <w:tcPr>
            <w:tcW w:w="2268" w:type="dxa"/>
            <w:vAlign w:val="center"/>
          </w:tcPr>
          <w:p>
            <w:pPr>
              <w:pStyle w:val="单元格样式2"/>
            </w:pPr>
            <w:r>
              <w:t xml:space="preserve">≤0.03％</w:t>
            </w:r>
          </w:p>
        </w:tc>
        <w:tc>
          <w:tcPr>
            <w:tcW w:w="1276" w:type="dxa"/>
            <w:vAlign w:val="center"/>
          </w:tcPr>
          <w:p>
            <w:pPr>
              <w:pStyle w:val="单元格样式2"/>
            </w:pPr>
            <w:r>
              <w:t xml:space="preserve">绿地率=绿化面积／建成区面积*100％</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50、新开大街新建绿化带工程资金绩效目标表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13102424P00001510055Q</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新开大街新建绿化带工程资金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39.00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39.00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通过项目的开展实现新开大街两侧破硬建绿、增加绿化面积等战略，保障推进园林城创建的实现。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39.00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1.通过项目的开展实现新开大街两侧破硬建绿、增加绿化面积等战略，保障推进园林城创建的实现。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≤6300平方米.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树木成活率</w:t>
            </w:r>
          </w:p>
        </w:tc>
        <w:tc>
          <w:tcPr>
            <w:tcW w:w="5386" w:type="dxa"/>
            <w:hMerge w:val="restart"/>
            <w:vAlign w:val="center"/>
          </w:tcPr>
          <w:p>
            <w:pPr>
              <w:pStyle w:val="单元格样式2"/>
            </w:pPr>
            <w:r>
              <w:t xml:space="preserve">对工程验收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≤7月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0.12万元/平米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≤0.05％</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绿化面积和建成区面积的比率</w:t>
            </w:r>
          </w:p>
        </w:tc>
        <w:tc>
          <w:tcPr>
            <w:tcW w:w="0" w:type="auto"/>
            <w:hMerge/>
            <w:vAlign w:val="center"/>
          </w:tcPr>
          <w:p>
            <w:pPr/>
          </w:p>
        </w:tc>
        <w:tc>
          <w:tcPr>
            <w:tcW w:w="2268" w:type="dxa"/>
            <w:vAlign w:val="center"/>
          </w:tcPr>
          <w:p>
            <w:pPr>
              <w:pStyle w:val="单元格样式2"/>
            </w:pPr>
            <w:r>
              <w:t xml:space="preserve">≤0.03％</w:t>
            </w:r>
          </w:p>
        </w:tc>
        <w:tc>
          <w:tcPr>
            <w:tcW w:w="1276" w:type="dxa"/>
            <w:vAlign w:val="center"/>
          </w:tcPr>
          <w:p>
            <w:pPr>
              <w:pStyle w:val="单元格样式2"/>
            </w:pPr>
            <w:r>
              <w:t xml:space="preserve">绿地率=绿化面积／建成区面积*100％</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51、新开健身游园工程资金绩效目标表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13102424P00001510077P</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新开健身游园工程资金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通过新开健身游园工程费项目的开展实现城区绿地率低等战略，保障创建省级森林城市的实现。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1.通过新开健身游园工程费项目的开展实现城区绿地率低等战略，保障创建省级森林城市的实现。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52、新开街部分路中绿化带工程资金绩效目标表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13102424P00001510060J</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新开街部分路中绿化带工程资金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30.10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30.10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通过建设新开街部分路中绿化带项目的开展实现城乡环境政治的提升的实施（最终的宏观效果）。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30.10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1.通过建设新开街部分路中绿化带项目的开展实现城乡环境政治的提升的实施（最终的宏观效果）。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670平米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0.07万元/平米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≤0.3％</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53、新开街西段路中绿化带工程资金（永盛路-大来五金）绩效目标表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13102424P00001510056C</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新开街西段路中绿化带工程资金（永盛路-大来五金）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37.65</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37.65</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通过新开街西段路中绿化带工程（永盛路—大来五金）项目的开展实现城区绿地率低等战略，保障创建省级森林城市的实现。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37.65</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1.通过新开街西段路中绿化带工程（永盛路—大来五金）项目的开展实现城区绿地率低等战略，保障创建省级森林城市的实现。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绿化面积总面积</w:t>
            </w:r>
          </w:p>
        </w:tc>
        <w:tc>
          <w:tcPr>
            <w:tcW w:w="5386" w:type="dxa"/>
            <w:hMerge w:val="restart"/>
            <w:vAlign w:val="center"/>
          </w:tcPr>
          <w:p>
            <w:pPr>
              <w:pStyle w:val="单元格样式2"/>
            </w:pPr>
            <w:r>
              <w:t xml:space="preserve">绿化率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验收报告</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54、新开街西段绿化带工程绩效目标表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13102424P00001510038U</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新开街西段绿化带工程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通过项目的开展实现增加城市绿量、提升城区绿化效果等战略，保障城区绿化品质的实现（最终的宏观效果）。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1.通过项目的开展实现增加城市绿量、提升城区绿化效果等战略，保障城区绿化品质的实现（最终的宏观效果）。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绿化总面积</w:t>
            </w:r>
          </w:p>
        </w:tc>
        <w:tc>
          <w:tcPr>
            <w:tcW w:w="0" w:type="auto"/>
            <w:hMerge/>
            <w:vAlign w:val="center"/>
          </w:tcPr>
          <w:p>
            <w:pPr/>
          </w:p>
        </w:tc>
        <w:tc>
          <w:tcPr>
            <w:tcW w:w="2268" w:type="dxa"/>
            <w:vAlign w:val="center"/>
          </w:tcPr>
          <w:p>
            <w:pPr>
              <w:pStyle w:val="单元格样式2"/>
            </w:pPr>
            <w:r>
              <w:t xml:space="preserve">3800平米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99%</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≤12个月</w:t>
            </w:r>
          </w:p>
        </w:tc>
        <w:tc>
          <w:tcPr>
            <w:tcW w:w="1276" w:type="dxa"/>
            <w:vAlign w:val="center"/>
          </w:tcPr>
          <w:p>
            <w:pPr>
              <w:pStyle w:val="单元格样式2"/>
            </w:pPr>
            <w:r>
              <w:t xml:space="preserve">实施合同                                </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w:t>
            </w:r>
          </w:p>
          <w:p>
            <w:pPr>
              <w:pStyle w:val="单元格样式2"/>
            </w:pPr>
            <w:r>
              <w:t xml:space="preserve">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20万元</w:t>
            </w:r>
          </w:p>
        </w:tc>
        <w:tc>
          <w:tcPr>
            <w:tcW w:w="1276" w:type="dxa"/>
            <w:vAlign w:val="center"/>
          </w:tcPr>
          <w:p>
            <w:pPr>
              <w:pStyle w:val="单元格样式2"/>
            </w:pPr>
            <w:r>
              <w:t xml:space="preserve">项目预算表、设计监理合同                                                                 </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≤4.32%</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55、兴达房产南游园工程资金绩效目标表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13102424P000015100570</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兴达房产南游园工程资金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19.84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19.84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通过建设兴达房产南游园项目的开展实现城乡环境政治的提升的实施。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19.84</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1.通过建设兴达房产南游园项目的开展实现城乡环境政治的提升的实施。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1840平米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树木成活率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0.02万元/平米</w:t>
            </w:r>
          </w:p>
        </w:tc>
        <w:tc>
          <w:tcPr>
            <w:tcW w:w="1276" w:type="dxa"/>
            <w:vAlign w:val="center"/>
          </w:tcPr>
          <w:p>
            <w:pPr>
              <w:pStyle w:val="单元格样式2"/>
            </w:pPr>
            <w:r>
              <w:t xml:space="preserve">项目预算表</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≤0.7％</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56、许台村景观改造提升工程资金绩效目标表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13102424P000015100764</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许台村景观改造提升工程资金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通过项目的开展完成公园绿地服务半径覆盖率，进行绿化3030平方米的目标,实现人均公共绿地面积的增加</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1.通过项目的开展完成公园绿地服务半径覆盖率，进行绿化3030平方米的目标,实现人均公共绿地面积的增加</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开展实现城区东半部公园绿地服务半径覆盖</w:t>
            </w:r>
          </w:p>
        </w:tc>
        <w:tc>
          <w:tcPr>
            <w:tcW w:w="0" w:type="auto"/>
            <w:hMerge/>
            <w:vAlign w:val="center"/>
          </w:tcPr>
          <w:p>
            <w:pPr/>
          </w:p>
        </w:tc>
        <w:tc>
          <w:tcPr>
            <w:tcW w:w="2268" w:type="dxa"/>
            <w:vAlign w:val="center"/>
          </w:tcPr>
          <w:p>
            <w:pPr>
              <w:pStyle w:val="单元格样式2"/>
            </w:pPr>
            <w:r>
              <w:t xml:space="preserve">3030平米</w:t>
            </w:r>
          </w:p>
        </w:tc>
        <w:tc>
          <w:tcPr>
            <w:tcW w:w="1276" w:type="dxa"/>
            <w:vAlign w:val="center"/>
          </w:tcPr>
          <w:p>
            <w:pPr>
              <w:pStyle w:val="单元格样式2"/>
            </w:pPr>
            <w:r>
              <w:t xml:space="preserve">廊创森办字【2021】3号文件及《香河县创建森林城市工作推进方案》文件</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对苗木的验收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项目实施方案</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0.03每平米/万元</w:t>
            </w:r>
          </w:p>
        </w:tc>
        <w:tc>
          <w:tcPr>
            <w:tcW w:w="1276" w:type="dxa"/>
            <w:vAlign w:val="center"/>
          </w:tcPr>
          <w:p>
            <w:pPr>
              <w:pStyle w:val="单元格样式2"/>
            </w:pPr>
            <w:r>
              <w:t xml:space="preserve">项目预算表</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公共绿地面积与总人口比值</w:t>
            </w:r>
          </w:p>
        </w:tc>
        <w:tc>
          <w:tcPr>
            <w:tcW w:w="0" w:type="auto"/>
            <w:hMerge/>
            <w:vAlign w:val="center"/>
          </w:tcPr>
          <w:p>
            <w:pPr/>
          </w:p>
        </w:tc>
        <w:tc>
          <w:tcPr>
            <w:tcW w:w="2268" w:type="dxa"/>
            <w:vAlign w:val="center"/>
          </w:tcPr>
          <w:p>
            <w:pPr>
              <w:pStyle w:val="单元格样式2"/>
            </w:pPr>
            <w:r>
              <w:t xml:space="preserve">≥0.01％</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本工程占比率</w:t>
            </w:r>
          </w:p>
        </w:tc>
        <w:tc>
          <w:tcPr>
            <w:tcW w:w="0" w:type="auto"/>
            <w:hMerge/>
            <w:vAlign w:val="center"/>
          </w:tcPr>
          <w:p>
            <w:pPr/>
          </w:p>
        </w:tc>
        <w:tc>
          <w:tcPr>
            <w:tcW w:w="2268" w:type="dxa"/>
            <w:vAlign w:val="center"/>
          </w:tcPr>
          <w:p>
            <w:pPr>
              <w:pStyle w:val="单元格样式2"/>
            </w:pPr>
            <w:r>
              <w:t xml:space="preserve">≥0.12％</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城区群众对绿化的满意度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57、一中北门游园工程资金绩效目标表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13102424P00001510062R</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一中北门游园工程资金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13.98</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13.98</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通过建设一中北门游园项目的开展实现城乡环境政治的提升的实施（最终的宏观效果）。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13.98</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1.通过建设一中北门游园项目的开展实现城乡环境政治的提升的实施（最终的宏观效果）。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310平米</w:t>
            </w:r>
          </w:p>
        </w:tc>
        <w:tc>
          <w:tcPr>
            <w:tcW w:w="1276" w:type="dxa"/>
            <w:vAlign w:val="center"/>
          </w:tcPr>
          <w:p>
            <w:pPr>
              <w:pStyle w:val="单元格样式2"/>
            </w:pPr>
            <w:r>
              <w:t xml:space="preserve">实际测量</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工程完成时间</w:t>
            </w:r>
          </w:p>
        </w:tc>
        <w:tc>
          <w:tcPr>
            <w:tcW w:w="0" w:type="auto"/>
            <w:hMerge/>
            <w:vAlign w:val="center"/>
          </w:tcPr>
          <w:p>
            <w:pPr/>
          </w:p>
        </w:tc>
        <w:tc>
          <w:tcPr>
            <w:tcW w:w="2268" w:type="dxa"/>
            <w:vAlign w:val="center"/>
          </w:tcPr>
          <w:p>
            <w:pPr>
              <w:pStyle w:val="单元格样式2"/>
            </w:pPr>
            <w:r>
              <w:t xml:space="preserve">≤30天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0.08万元/平米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人均绿地率</w:t>
            </w:r>
          </w:p>
        </w:tc>
        <w:tc>
          <w:tcPr>
            <w:tcW w:w="0" w:type="auto"/>
            <w:hMerge/>
            <w:vAlign w:val="center"/>
          </w:tcPr>
          <w:p>
            <w:pPr/>
          </w:p>
        </w:tc>
        <w:tc>
          <w:tcPr>
            <w:tcW w:w="2268" w:type="dxa"/>
            <w:vAlign w:val="center"/>
          </w:tcPr>
          <w:p>
            <w:pPr>
              <w:pStyle w:val="单元格样式2"/>
            </w:pPr>
            <w:r>
              <w:t xml:space="preserve">≤0.1％</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58、迎宾路两侧行道树栽植工程资金（府前街-新华大街）绩效目标表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13102424P00001510096U</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迎宾路两侧行道树栽植工程资金（府前街-新华大街）</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6.87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6.87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通过对迎宾路两侧行道树栽植工程项目的开展实现对用于增加城市绿量、提升城区绿化效果等战略，保障园林城创建的实现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6.87</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1.通过对迎宾路两侧行道树栽植工程项目的开展实现对用于增加城市绿量、提升城区绿化效果等战略，保障园林城创建的实现。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行道树数量</w:t>
            </w:r>
          </w:p>
        </w:tc>
        <w:tc>
          <w:tcPr>
            <w:tcW w:w="5386" w:type="dxa"/>
            <w:hMerge w:val="restart"/>
            <w:vAlign w:val="center"/>
          </w:tcPr>
          <w:p>
            <w:pPr>
              <w:pStyle w:val="单元格样式2"/>
            </w:pPr>
            <w:r>
              <w:t xml:space="preserve">行道树总数</w:t>
            </w:r>
          </w:p>
        </w:tc>
        <w:tc>
          <w:tcPr>
            <w:tcW w:w="0" w:type="auto"/>
            <w:hMerge/>
            <w:vAlign w:val="center"/>
          </w:tcPr>
          <w:p>
            <w:pPr/>
          </w:p>
        </w:tc>
        <w:tc>
          <w:tcPr>
            <w:tcW w:w="2268" w:type="dxa"/>
            <w:vAlign w:val="center"/>
          </w:tcPr>
          <w:p>
            <w:pPr>
              <w:pStyle w:val="单元格样式2"/>
            </w:pPr>
            <w:r>
              <w:t xml:space="preserve">26株</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合格</w:t>
            </w:r>
          </w:p>
        </w:tc>
        <w:tc>
          <w:tcPr>
            <w:tcW w:w="5386" w:type="dxa"/>
            <w:hMerge w:val="restart"/>
            <w:vAlign w:val="center"/>
          </w:tcPr>
          <w:p>
            <w:pPr>
              <w:pStyle w:val="单元格样式2"/>
            </w:pPr>
            <w:r>
              <w:t xml:space="preserve">树木成活率</w:t>
            </w:r>
          </w:p>
        </w:tc>
        <w:tc>
          <w:tcPr>
            <w:tcW w:w="0" w:type="auto"/>
            <w:hMerge/>
            <w:vAlign w:val="center"/>
          </w:tcPr>
          <w:p>
            <w:pPr/>
          </w:p>
        </w:tc>
        <w:tc>
          <w:tcPr>
            <w:tcW w:w="2268" w:type="dxa"/>
            <w:vAlign w:val="center"/>
          </w:tcPr>
          <w:p>
            <w:pPr>
              <w:pStyle w:val="单元格样式2"/>
            </w:pPr>
            <w:r>
              <w:t xml:space="preserve">≤0.99％</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≥7天</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工程投入</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≤10.87万元</w:t>
            </w:r>
          </w:p>
        </w:tc>
        <w:tc>
          <w:tcPr>
            <w:tcW w:w="1276" w:type="dxa"/>
            <w:vAlign w:val="center"/>
          </w:tcPr>
          <w:p>
            <w:pPr>
              <w:pStyle w:val="单元格样式2"/>
            </w:pPr>
            <w:r>
              <w:t xml:space="preserve">施工、设计、监理合同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人均覆盖面积</w:t>
            </w:r>
          </w:p>
        </w:tc>
        <w:tc>
          <w:tcPr>
            <w:tcW w:w="5386" w:type="dxa"/>
            <w:hMerge w:val="restart"/>
            <w:vAlign w:val="center"/>
          </w:tcPr>
          <w:p>
            <w:pPr>
              <w:pStyle w:val="单元格样式2"/>
            </w:pPr>
            <w:r>
              <w:t xml:space="preserve">人均覆盖面积面积与总人口的比值</w:t>
            </w:r>
          </w:p>
        </w:tc>
        <w:tc>
          <w:tcPr>
            <w:tcW w:w="0" w:type="auto"/>
            <w:hMerge/>
            <w:vAlign w:val="center"/>
          </w:tcPr>
          <w:p>
            <w:pPr/>
          </w:p>
        </w:tc>
        <w:tc>
          <w:tcPr>
            <w:tcW w:w="2268" w:type="dxa"/>
            <w:vAlign w:val="center"/>
          </w:tcPr>
          <w:p>
            <w:pPr>
              <w:pStyle w:val="单元格样式2"/>
            </w:pPr>
            <w:r>
              <w:t xml:space="preserve">≤0％</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持续时间长</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走访群众</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59、永泰路等地段新建绿化带工程资金绩效目标表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13102424P00001510067U</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永泰路等地段新建绿化带工程资金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通过项目的开展实现永泰路等地段破硬建绿、增加绿化面积等战略，保障推进园林城创建的实现。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1.通过项目的开展实现永泰路等地段破硬建绿、增加绿化面积等战略，保障推进园林城创建的实现。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≤6300平方米.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≤7月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0.14万元/平米</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≤0.06％</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绿地率</w:t>
            </w:r>
          </w:p>
        </w:tc>
        <w:tc>
          <w:tcPr>
            <w:tcW w:w="5386" w:type="dxa"/>
            <w:hMerge w:val="restart"/>
            <w:vAlign w:val="center"/>
          </w:tcPr>
          <w:p>
            <w:pPr>
              <w:pStyle w:val="单元格样式2"/>
            </w:pPr>
            <w:r>
              <w:t xml:space="preserve">绿化面积和建成区面积的比率</w:t>
            </w:r>
          </w:p>
        </w:tc>
        <w:tc>
          <w:tcPr>
            <w:tcW w:w="0" w:type="auto"/>
            <w:hMerge/>
            <w:vAlign w:val="center"/>
          </w:tcPr>
          <w:p>
            <w:pPr/>
          </w:p>
        </w:tc>
        <w:tc>
          <w:tcPr>
            <w:tcW w:w="2268" w:type="dxa"/>
            <w:vAlign w:val="center"/>
          </w:tcPr>
          <w:p>
            <w:pPr>
              <w:pStyle w:val="单元格样式2"/>
            </w:pPr>
            <w:r>
              <w:t xml:space="preserve">≤0.03％</w:t>
            </w:r>
          </w:p>
        </w:tc>
        <w:tc>
          <w:tcPr>
            <w:tcW w:w="1276" w:type="dxa"/>
            <w:vAlign w:val="center"/>
          </w:tcPr>
          <w:p>
            <w:pPr>
              <w:pStyle w:val="单元格样式2"/>
            </w:pPr>
            <w:r>
              <w:t xml:space="preserve">绿地率=绿化面积／建成区面积*100％</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树木平均寿命年限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群众对本绿化的满意度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60、原粮食局租金绩效目标表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13102424P00001310404K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原粮食局租金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180.00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180.00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房屋租金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180.00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1.房屋租金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使用面积</w:t>
            </w:r>
          </w:p>
        </w:tc>
        <w:tc>
          <w:tcPr>
            <w:tcW w:w="5386" w:type="dxa"/>
            <w:hMerge w:val="restart"/>
            <w:vAlign w:val="center"/>
          </w:tcPr>
          <w:p>
            <w:pPr>
              <w:pStyle w:val="单元格样式2"/>
            </w:pPr>
            <w:r>
              <w:t xml:space="preserve">办公用房使用面积</w:t>
            </w:r>
          </w:p>
        </w:tc>
        <w:tc>
          <w:tcPr>
            <w:tcW w:w="0" w:type="auto"/>
            <w:hMerge/>
            <w:vAlign w:val="center"/>
          </w:tcPr>
          <w:p>
            <w:pPr/>
          </w:p>
        </w:tc>
        <w:tc>
          <w:tcPr>
            <w:tcW w:w="2268" w:type="dxa"/>
            <w:vAlign w:val="center"/>
          </w:tcPr>
          <w:p>
            <w:pPr>
              <w:pStyle w:val="单元格样式2"/>
            </w:pPr>
            <w:r>
              <w:t xml:space="preserve">1425.5㎡</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使用保障</w:t>
            </w:r>
          </w:p>
        </w:tc>
        <w:tc>
          <w:tcPr>
            <w:tcW w:w="5386" w:type="dxa"/>
            <w:hMerge w:val="restart"/>
            <w:vAlign w:val="center"/>
          </w:tcPr>
          <w:p>
            <w:pPr>
              <w:pStyle w:val="单元格样式2"/>
            </w:pPr>
            <w:r>
              <w:t xml:space="preserve">保障日常使用</w:t>
            </w:r>
          </w:p>
        </w:tc>
        <w:tc>
          <w:tcPr>
            <w:tcW w:w="0" w:type="auto"/>
            <w:hMerge/>
            <w:vAlign w:val="center"/>
          </w:tcPr>
          <w:p>
            <w:pPr/>
          </w:p>
        </w:tc>
        <w:tc>
          <w:tcPr>
            <w:tcW w:w="2268" w:type="dxa"/>
            <w:vAlign w:val="center"/>
          </w:tcPr>
          <w:p>
            <w:pPr>
              <w:pStyle w:val="单元格样式2"/>
            </w:pPr>
            <w:r>
              <w:t xml:space="preserve">360天</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使用时间</w:t>
            </w:r>
          </w:p>
        </w:tc>
        <w:tc>
          <w:tcPr>
            <w:tcW w:w="5386" w:type="dxa"/>
            <w:hMerge w:val="restart"/>
            <w:vAlign w:val="center"/>
          </w:tcPr>
          <w:p>
            <w:pPr>
              <w:pStyle w:val="单元格样式2"/>
            </w:pPr>
            <w:r>
              <w:t xml:space="preserve">保障使用时间</w:t>
            </w:r>
          </w:p>
        </w:tc>
        <w:tc>
          <w:tcPr>
            <w:tcW w:w="0" w:type="auto"/>
            <w:hMerge/>
            <w:vAlign w:val="center"/>
          </w:tcPr>
          <w:p>
            <w:pPr/>
          </w:p>
        </w:tc>
        <w:tc>
          <w:tcPr>
            <w:tcW w:w="2268" w:type="dxa"/>
            <w:vAlign w:val="center"/>
          </w:tcPr>
          <w:p>
            <w:pPr>
              <w:pStyle w:val="单元格样式2"/>
            </w:pPr>
            <w:r>
              <w:t xml:space="preserve">360天</w:t>
            </w:r>
          </w:p>
        </w:tc>
        <w:tc>
          <w:tcPr>
            <w:tcW w:w="1276" w:type="dxa"/>
            <w:vAlign w:val="center"/>
          </w:tcPr>
          <w:p>
            <w:pPr>
              <w:pStyle w:val="单元格样式2"/>
            </w:pPr>
            <w:r>
              <w:t xml:space="preserve">实际情况</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使用费用</w:t>
            </w:r>
          </w:p>
        </w:tc>
        <w:tc>
          <w:tcPr>
            <w:tcW w:w="5386" w:type="dxa"/>
            <w:hMerge w:val="restart"/>
            <w:vAlign w:val="center"/>
          </w:tcPr>
          <w:p>
            <w:pPr>
              <w:pStyle w:val="单元格样式2"/>
            </w:pPr>
            <w:r>
              <w:t xml:space="preserve">使用费用</w:t>
            </w:r>
          </w:p>
        </w:tc>
        <w:tc>
          <w:tcPr>
            <w:tcW w:w="0" w:type="auto"/>
            <w:hMerge/>
            <w:vAlign w:val="center"/>
          </w:tcPr>
          <w:p>
            <w:pPr/>
          </w:p>
        </w:tc>
        <w:tc>
          <w:tcPr>
            <w:tcW w:w="2268" w:type="dxa"/>
            <w:vAlign w:val="center"/>
          </w:tcPr>
          <w:p>
            <w:pPr>
              <w:pStyle w:val="单元格样式2"/>
            </w:pPr>
            <w:r>
              <w:t xml:space="preserve">180万元</w:t>
            </w:r>
          </w:p>
        </w:tc>
        <w:tc>
          <w:tcPr>
            <w:tcW w:w="1276" w:type="dxa"/>
            <w:vAlign w:val="center"/>
          </w:tcPr>
          <w:p>
            <w:pPr>
              <w:pStyle w:val="单元格样式2"/>
            </w:pPr>
            <w:r>
              <w:t xml:space="preserve">合同</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保持时间</w:t>
            </w:r>
          </w:p>
        </w:tc>
        <w:tc>
          <w:tcPr>
            <w:tcW w:w="5386" w:type="dxa"/>
            <w:hMerge w:val="restart"/>
            <w:vAlign w:val="center"/>
          </w:tcPr>
          <w:p>
            <w:pPr>
              <w:pStyle w:val="单元格样式2"/>
            </w:pPr>
            <w:r>
              <w:t xml:space="preserve">保证使用时间</w:t>
            </w:r>
          </w:p>
        </w:tc>
        <w:tc>
          <w:tcPr>
            <w:tcW w:w="0" w:type="auto"/>
            <w:hMerge/>
            <w:vAlign w:val="center"/>
          </w:tcPr>
          <w:p>
            <w:pPr/>
          </w:p>
        </w:tc>
        <w:tc>
          <w:tcPr>
            <w:tcW w:w="2268" w:type="dxa"/>
            <w:vAlign w:val="center"/>
          </w:tcPr>
          <w:p>
            <w:pPr>
              <w:pStyle w:val="单元格样式2"/>
            </w:pPr>
            <w:r>
              <w:t xml:space="preserve">360天</w:t>
            </w:r>
          </w:p>
        </w:tc>
        <w:tc>
          <w:tcPr>
            <w:tcW w:w="1276" w:type="dxa"/>
            <w:vAlign w:val="center"/>
          </w:tcPr>
          <w:p>
            <w:pPr>
              <w:pStyle w:val="单元格样式2"/>
            </w:pPr>
            <w:r>
              <w:t xml:space="preserve">合同</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满意度</w:t>
            </w:r>
          </w:p>
        </w:tc>
        <w:tc>
          <w:tcPr>
            <w:tcW w:w="5386" w:type="dxa"/>
            <w:hMerge w:val="restart"/>
            <w:vAlign w:val="center"/>
          </w:tcPr>
          <w:p>
            <w:pPr>
              <w:pStyle w:val="单元格样式2"/>
            </w:pPr>
            <w:r>
              <w:t xml:space="preserve">职工满意度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调查问卷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61、园林绿化工程车辆资金绩效目标表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13102424P000015100860</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园林绿化工程车辆资金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通过购车，解决目前管护用车的难题。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5.00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1.通过购车，解决目前管护用车的难题。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购车数</w:t>
            </w:r>
          </w:p>
        </w:tc>
        <w:tc>
          <w:tcPr>
            <w:tcW w:w="5386" w:type="dxa"/>
            <w:hMerge w:val="restart"/>
            <w:vAlign w:val="center"/>
          </w:tcPr>
          <w:p>
            <w:pPr>
              <w:pStyle w:val="单元格样式2"/>
            </w:pPr>
            <w:r>
              <w:t xml:space="preserve">采购车辆数量</w:t>
            </w:r>
          </w:p>
        </w:tc>
        <w:tc>
          <w:tcPr>
            <w:tcW w:w="0" w:type="auto"/>
            <w:hMerge/>
            <w:vAlign w:val="center"/>
          </w:tcPr>
          <w:p>
            <w:pPr/>
          </w:p>
        </w:tc>
        <w:tc>
          <w:tcPr>
            <w:tcW w:w="2268" w:type="dxa"/>
            <w:vAlign w:val="center"/>
          </w:tcPr>
          <w:p>
            <w:pPr>
              <w:pStyle w:val="单元格样式2"/>
            </w:pPr>
            <w:r>
              <w:t xml:space="preserve">2台</w:t>
            </w:r>
          </w:p>
        </w:tc>
        <w:tc>
          <w:tcPr>
            <w:tcW w:w="1276" w:type="dxa"/>
            <w:vAlign w:val="center"/>
          </w:tcPr>
          <w:p>
            <w:pPr>
              <w:pStyle w:val="单元格样式2"/>
            </w:pPr>
            <w:r>
              <w:t xml:space="preserve">实际需求政策要求</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验收合格率</w:t>
            </w:r>
          </w:p>
        </w:tc>
        <w:tc>
          <w:tcPr>
            <w:tcW w:w="5386" w:type="dxa"/>
            <w:hMerge w:val="restart"/>
            <w:vAlign w:val="center"/>
          </w:tcPr>
          <w:p>
            <w:pPr>
              <w:pStyle w:val="单元格样式2"/>
            </w:pPr>
            <w:r>
              <w:t xml:space="preserve">车辆质量</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验收记录</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采购时限</w:t>
            </w:r>
          </w:p>
        </w:tc>
        <w:tc>
          <w:tcPr>
            <w:tcW w:w="5386" w:type="dxa"/>
            <w:hMerge w:val="restart"/>
            <w:vAlign w:val="center"/>
          </w:tcPr>
          <w:p>
            <w:pPr>
              <w:pStyle w:val="单元格样式2"/>
            </w:pPr>
            <w:r>
              <w:t xml:space="preserve">从招标采购发公告到采购完成</w:t>
            </w:r>
          </w:p>
        </w:tc>
        <w:tc>
          <w:tcPr>
            <w:tcW w:w="0" w:type="auto"/>
            <w:hMerge/>
            <w:vAlign w:val="center"/>
          </w:tcPr>
          <w:p>
            <w:pPr/>
          </w:p>
        </w:tc>
        <w:tc>
          <w:tcPr>
            <w:tcW w:w="2268" w:type="dxa"/>
            <w:vAlign w:val="center"/>
          </w:tcPr>
          <w:p>
            <w:pPr>
              <w:pStyle w:val="单元格样式2"/>
            </w:pPr>
            <w:r>
              <w:t xml:space="preserve">≤90天</w:t>
            </w:r>
          </w:p>
        </w:tc>
        <w:tc>
          <w:tcPr>
            <w:tcW w:w="1276" w:type="dxa"/>
            <w:vAlign w:val="center"/>
          </w:tcPr>
          <w:p>
            <w:pPr>
              <w:pStyle w:val="单元格样式2"/>
            </w:pPr>
            <w:r>
              <w:t xml:space="preserve">采购程序所用时间</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采购成本</w:t>
            </w:r>
          </w:p>
        </w:tc>
        <w:tc>
          <w:tcPr>
            <w:tcW w:w="5386" w:type="dxa"/>
            <w:hMerge w:val="restart"/>
            <w:vAlign w:val="center"/>
          </w:tcPr>
          <w:p>
            <w:pPr>
              <w:pStyle w:val="单元格样式2"/>
            </w:pPr>
            <w:r>
              <w:t xml:space="preserve">车辆采购成本</w:t>
            </w:r>
          </w:p>
        </w:tc>
        <w:tc>
          <w:tcPr>
            <w:tcW w:w="0" w:type="auto"/>
            <w:hMerge/>
            <w:vAlign w:val="center"/>
          </w:tcPr>
          <w:p>
            <w:pPr/>
          </w:p>
        </w:tc>
        <w:tc>
          <w:tcPr>
            <w:tcW w:w="2268" w:type="dxa"/>
            <w:vAlign w:val="center"/>
          </w:tcPr>
          <w:p>
            <w:pPr>
              <w:pStyle w:val="单元格样式2"/>
            </w:pPr>
            <w:r>
              <w:t xml:space="preserve">≤39.64万元</w:t>
            </w:r>
          </w:p>
        </w:tc>
        <w:tc>
          <w:tcPr>
            <w:tcW w:w="1276" w:type="dxa"/>
            <w:vAlign w:val="center"/>
          </w:tcPr>
          <w:p>
            <w:pPr>
              <w:pStyle w:val="单元格样式2"/>
            </w:pPr>
            <w:r>
              <w:t xml:space="preserve">询价结果</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管护苗木面积</w:t>
            </w:r>
          </w:p>
        </w:tc>
        <w:tc>
          <w:tcPr>
            <w:tcW w:w="5386" w:type="dxa"/>
            <w:hMerge w:val="restart"/>
            <w:vAlign w:val="center"/>
          </w:tcPr>
          <w:p>
            <w:pPr>
              <w:pStyle w:val="单元格样式2"/>
            </w:pPr>
            <w:r>
              <w:t xml:space="preserve">管护苗木面积</w:t>
            </w:r>
          </w:p>
        </w:tc>
        <w:tc>
          <w:tcPr>
            <w:tcW w:w="0" w:type="auto"/>
            <w:hMerge/>
            <w:vAlign w:val="center"/>
          </w:tcPr>
          <w:p>
            <w:pPr/>
          </w:p>
        </w:tc>
        <w:tc>
          <w:tcPr>
            <w:tcW w:w="2268" w:type="dxa"/>
            <w:vAlign w:val="center"/>
          </w:tcPr>
          <w:p>
            <w:pPr>
              <w:pStyle w:val="单元格样式2"/>
            </w:pPr>
            <w:r>
              <w:t xml:space="preserve">≥380000平方米</w:t>
            </w:r>
          </w:p>
        </w:tc>
        <w:tc>
          <w:tcPr>
            <w:tcW w:w="1276" w:type="dxa"/>
            <w:vAlign w:val="center"/>
          </w:tcPr>
          <w:p>
            <w:pPr>
              <w:pStyle w:val="单元格样式2"/>
            </w:pPr>
            <w:r>
              <w:t xml:space="preserve">实际测评</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持续时间长</w:t>
            </w:r>
          </w:p>
        </w:tc>
        <w:tc>
          <w:tcPr>
            <w:tcW w:w="5386" w:type="dxa"/>
            <w:hMerge w:val="restart"/>
            <w:vAlign w:val="center"/>
          </w:tcPr>
          <w:p>
            <w:pPr>
              <w:pStyle w:val="单元格样式2"/>
            </w:pPr>
            <w:r>
              <w:t xml:space="preserve">车辆使用年限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使用年限</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满意度</w:t>
            </w:r>
          </w:p>
        </w:tc>
        <w:tc>
          <w:tcPr>
            <w:tcW w:w="5386" w:type="dxa"/>
            <w:hMerge w:val="restart"/>
            <w:vAlign w:val="center"/>
          </w:tcPr>
          <w:p>
            <w:pPr>
              <w:pStyle w:val="单元格样式2"/>
            </w:pPr>
            <w:r>
              <w:t xml:space="preserve">操作人员对车辆的综合评价</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走访操作人员</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62、运河船闸花海绿化工程资金绩效目标表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13102424P000015100712</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运河船闸花海绿化工程资金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52.75</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52.75</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通过运河船闸花海绿化工程费项目的开展实现城区绿地率低等战略，保障创建省级森林城市的实现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52.75</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1.通过运河船闸花海绿化工程费项目的开展实现城区绿地率低等战略，保障创建省级森林城市的实现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52.75万元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≤50000平方米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63、中心城区绿地系统专项规划编制绩效目标表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13102424P000015100906</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中心城区绿地系统专项规划编制</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提出规划目标与重点，分期建设内容，为最终编制实施奠定基础。</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1.提出规划目标与重点，分期建设内容，为最终编制实施奠定基础。</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规划数量</w:t>
            </w:r>
          </w:p>
        </w:tc>
        <w:tc>
          <w:tcPr>
            <w:tcW w:w="5386" w:type="dxa"/>
            <w:hMerge w:val="restart"/>
            <w:vAlign w:val="center"/>
          </w:tcPr>
          <w:p>
            <w:pPr>
              <w:pStyle w:val="单元格样式2"/>
            </w:pPr>
            <w:r>
              <w:t xml:space="preserve">编制香河县中心城区绿地系统专项规划</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批复文件</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规划成果合格率</w:t>
            </w:r>
          </w:p>
        </w:tc>
        <w:tc>
          <w:tcPr>
            <w:tcW w:w="5386" w:type="dxa"/>
            <w:hMerge w:val="restart"/>
            <w:vAlign w:val="center"/>
          </w:tcPr>
          <w:p>
            <w:pPr>
              <w:pStyle w:val="单元格样式2"/>
            </w:pPr>
            <w:r>
              <w:t xml:space="preserve">符合政策并通过相关部门审核</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行业标准</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完成时间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行业标准</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编制规划费用</w:t>
            </w:r>
          </w:p>
        </w:tc>
        <w:tc>
          <w:tcPr>
            <w:tcW w:w="5386" w:type="dxa"/>
            <w:hMerge w:val="restart"/>
            <w:vAlign w:val="center"/>
          </w:tcPr>
          <w:p>
            <w:pPr>
              <w:pStyle w:val="单元格样式2"/>
            </w:pPr>
            <w:r>
              <w:t xml:space="preserve">控制总支出</w:t>
            </w:r>
          </w:p>
        </w:tc>
        <w:tc>
          <w:tcPr>
            <w:tcW w:w="0" w:type="auto"/>
            <w:hMerge/>
            <w:vAlign w:val="center"/>
          </w:tcPr>
          <w:p>
            <w:pPr/>
          </w:p>
        </w:tc>
        <w:tc>
          <w:tcPr>
            <w:tcW w:w="2268" w:type="dxa"/>
            <w:vAlign w:val="center"/>
          </w:tcPr>
          <w:p>
            <w:pPr>
              <w:pStyle w:val="单元格样式2"/>
            </w:pPr>
            <w:r>
              <w:t xml:space="preserve">≤37.76万元</w:t>
            </w:r>
          </w:p>
        </w:tc>
        <w:tc>
          <w:tcPr>
            <w:tcW w:w="1276" w:type="dxa"/>
            <w:vAlign w:val="center"/>
          </w:tcPr>
          <w:p>
            <w:pPr>
              <w:pStyle w:val="单元格样式2"/>
            </w:pPr>
            <w:r>
              <w:t xml:space="preserve">城市规划设计计费指导意见（修订）</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使用效率</w:t>
            </w:r>
          </w:p>
        </w:tc>
        <w:tc>
          <w:tcPr>
            <w:tcW w:w="5386" w:type="dxa"/>
            <w:hMerge w:val="restart"/>
            <w:vAlign w:val="center"/>
          </w:tcPr>
          <w:p>
            <w:pPr>
              <w:pStyle w:val="单元格样式2"/>
            </w:pPr>
            <w:r>
              <w:t xml:space="preserve">规划成果得到长期广泛应用</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持续时间</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15年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使用人满意度</w:t>
            </w:r>
          </w:p>
        </w:tc>
        <w:tc>
          <w:tcPr>
            <w:tcW w:w="5386" w:type="dxa"/>
            <w:hMerge w:val="restart"/>
            <w:vAlign w:val="center"/>
          </w:tcPr>
          <w:p>
            <w:pPr>
              <w:pStyle w:val="单元格样式2"/>
            </w:pPr>
            <w:r>
              <w:t xml:space="preserve">本部门对绿地系统规划使用的满意度</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预期满意度</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64、钻石湾游园工程资金绩效目标表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13102424P00001510081X</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钻石湾游园工程资金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通过钻石湾游园项目的开展实现城区绿地率低等战略，保障创建省级森林城市的实现。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1.通过钻石湾游园项目的开展实现城区绿地率低等战略，保障创建省级森林城市的实现。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≤4935平方米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≤1月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0.02每平米/万元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≤4935平方米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65、矬口方沟二期绿化工程资金绩效目标表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13102424P00001510089T</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矬口方沟二期绿化工程资金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70.00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70.00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通过对矬口方沟二期绿化工程项目的开展实现对用于增加城市绿量、提升城区绿化效果等战略，保障园林城创建的实现。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70.00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1.通过对矬口方沟二期绿化工程项目的开展实现对用于增加城市绿量、提升城区绿化效果等战略，保障园林城创建的实现。</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绿化总面积</w:t>
            </w:r>
          </w:p>
        </w:tc>
        <w:tc>
          <w:tcPr>
            <w:tcW w:w="0" w:type="auto"/>
            <w:hMerge/>
            <w:vAlign w:val="center"/>
          </w:tcPr>
          <w:p>
            <w:pPr/>
          </w:p>
        </w:tc>
        <w:tc>
          <w:tcPr>
            <w:tcW w:w="2268" w:type="dxa"/>
            <w:vAlign w:val="center"/>
          </w:tcPr>
          <w:p>
            <w:pPr>
              <w:pStyle w:val="单元格样式2"/>
            </w:pPr>
            <w:r>
              <w:t xml:space="preserve">13000平米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≤6个月</w:t>
            </w:r>
          </w:p>
        </w:tc>
        <w:tc>
          <w:tcPr>
            <w:tcW w:w="1276" w:type="dxa"/>
            <w:vAlign w:val="center"/>
          </w:tcPr>
          <w:p>
            <w:pPr>
              <w:pStyle w:val="单元格样式2"/>
            </w:pPr>
            <w:r>
              <w:t xml:space="preserve">实施合同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单平米工程投入控制数</w:t>
            </w:r>
          </w:p>
        </w:tc>
        <w:tc>
          <w:tcPr>
            <w:tcW w:w="5386" w:type="dxa"/>
            <w:hMerge w:val="restart"/>
            <w:vAlign w:val="center"/>
          </w:tcPr>
          <w:p>
            <w:pPr>
              <w:pStyle w:val="单元格样式2"/>
            </w:pPr>
            <w:r>
              <w:t xml:space="preserve">工程总投入</w:t>
            </w:r>
          </w:p>
        </w:tc>
        <w:tc>
          <w:tcPr>
            <w:tcW w:w="0" w:type="auto"/>
            <w:hMerge/>
            <w:vAlign w:val="center"/>
          </w:tcPr>
          <w:p>
            <w:pPr/>
          </w:p>
        </w:tc>
        <w:tc>
          <w:tcPr>
            <w:tcW w:w="2268" w:type="dxa"/>
            <w:vAlign w:val="center"/>
          </w:tcPr>
          <w:p>
            <w:pPr>
              <w:pStyle w:val="单元格样式2"/>
            </w:pPr>
            <w:r>
              <w:t xml:space="preserve">≤0.05每平米/万元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人均公共绿地面积</w:t>
            </w:r>
          </w:p>
        </w:tc>
        <w:tc>
          <w:tcPr>
            <w:tcW w:w="5386" w:type="dxa"/>
            <w:hMerge w:val="restart"/>
            <w:vAlign w:val="center"/>
          </w:tcPr>
          <w:p>
            <w:pPr>
              <w:pStyle w:val="单元格样式2"/>
            </w:pPr>
            <w:r>
              <w:t xml:space="preserve">公共绿地面积与总人口的比值</w:t>
            </w:r>
          </w:p>
        </w:tc>
        <w:tc>
          <w:tcPr>
            <w:tcW w:w="0" w:type="auto"/>
            <w:hMerge/>
            <w:vAlign w:val="center"/>
          </w:tcPr>
          <w:p>
            <w:pPr/>
          </w:p>
        </w:tc>
        <w:tc>
          <w:tcPr>
            <w:tcW w:w="2268" w:type="dxa"/>
            <w:vAlign w:val="center"/>
          </w:tcPr>
          <w:p>
            <w:pPr>
              <w:pStyle w:val="单元格样式2"/>
            </w:pPr>
            <w:r>
              <w:t xml:space="preserve">≤0.12％</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苗木平均寿命年限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城区群众的满意度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66、矬口方沟绿化带工程及工程设计费绩效目标表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13102424P000015100739</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矬口方沟绿化带工程及工程设计费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通过项目的开展完成新建绿化面积14480平方米，实现绿地率的提升。及通过项目的开展完成锉口方沟设计，实现锉口方沟绿化带的实施。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60.00</w:t>
            </w:r>
          </w:p>
        </w:tc>
        <w:tc>
          <w:tcPr>
            <w:tcW w:w="0" w:type="auto"/>
            <w:hMerge/>
          </w:tcPr>
          <w:p>
            <w:pPr/>
          </w:p>
        </w:tc>
        <w:tc>
          <w:tcPr>
            <w:tcW w:w="2835" w:type="dxa"/>
            <w:vAlign w:val="center"/>
          </w:tcPr>
          <w:p>
            <w:pPr>
              <w:pStyle w:val="单元格样式3"/>
            </w:pPr>
            <w:r>
              <w:t xml:space="preserve"> </w:t>
            </w:r>
          </w:p>
        </w:tc>
        <w:tc>
          <w:tcPr>
            <w:tcW w:w="2551" w:type="dxa"/>
            <w:vAlign w:val="center"/>
          </w:tcPr>
          <w:p>
            <w:pPr>
              <w:pStyle w:val="单元格样式3"/>
            </w:pPr>
            <w:r>
              <w:t xml:space="preserve"> </w:t>
            </w:r>
          </w:p>
        </w:tc>
        <w:tc>
          <w:tcPr>
            <w:tcW w:w="3543"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1.通过项目的开展完成新建绿化面积14480平方米，实现绿地率的提升。及通过项目的开展完成锉口方沟设计，实现锉口方沟绿化带的实施。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绿化面积</w:t>
            </w:r>
          </w:p>
        </w:tc>
        <w:tc>
          <w:tcPr>
            <w:tcW w:w="5386" w:type="dxa"/>
            <w:hMerge w:val="restart"/>
            <w:vAlign w:val="center"/>
          </w:tcPr>
          <w:p>
            <w:pPr>
              <w:pStyle w:val="单元格样式2"/>
            </w:pPr>
            <w:r>
              <w:t xml:space="preserve">本工程总面积</w:t>
            </w:r>
          </w:p>
        </w:tc>
        <w:tc>
          <w:tcPr>
            <w:tcW w:w="0" w:type="auto"/>
            <w:hMerge/>
            <w:vAlign w:val="center"/>
          </w:tcPr>
          <w:p>
            <w:pPr/>
          </w:p>
        </w:tc>
        <w:tc>
          <w:tcPr>
            <w:tcW w:w="2268" w:type="dxa"/>
            <w:vAlign w:val="center"/>
          </w:tcPr>
          <w:p>
            <w:pPr>
              <w:pStyle w:val="单元格样式2"/>
            </w:pPr>
            <w:r>
              <w:t xml:space="preserve">≤14480平方米</w:t>
            </w:r>
          </w:p>
        </w:tc>
        <w:tc>
          <w:tcPr>
            <w:tcW w:w="1276" w:type="dxa"/>
            <w:vAlign w:val="center"/>
          </w:tcPr>
          <w:p>
            <w:pPr>
              <w:pStyle w:val="单元格样式2"/>
            </w:pPr>
            <w:r>
              <w:t xml:space="preserve">工程图纸</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苗木成活率</w:t>
            </w:r>
          </w:p>
        </w:tc>
        <w:tc>
          <w:tcPr>
            <w:tcW w:w="5386" w:type="dxa"/>
            <w:hMerge w:val="restart"/>
            <w:vAlign w:val="center"/>
          </w:tcPr>
          <w:p>
            <w:pPr>
              <w:pStyle w:val="单元格样式2"/>
            </w:pPr>
            <w:r>
              <w:t xml:space="preserve">对工程进行验收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5386" w:type="dxa"/>
            <w:hMerge w:val="restart"/>
            <w:vAlign w:val="center"/>
          </w:tcPr>
          <w:p>
            <w:pPr>
              <w:pStyle w:val="单元格样式2"/>
            </w:pPr>
            <w:r>
              <w:t xml:space="preserve">竣工时间</w:t>
            </w:r>
          </w:p>
        </w:tc>
        <w:tc>
          <w:tcPr>
            <w:tcW w:w="0" w:type="auto"/>
            <w:hMerge/>
            <w:vAlign w:val="center"/>
          </w:tcPr>
          <w:p>
            <w:pPr/>
          </w:p>
        </w:tc>
        <w:tc>
          <w:tcPr>
            <w:tcW w:w="2268" w:type="dxa"/>
            <w:vAlign w:val="center"/>
          </w:tcPr>
          <w:p>
            <w:pPr>
              <w:pStyle w:val="单元格样式2"/>
            </w:pPr>
            <w:r>
              <w:t xml:space="preserve">≤8月</w:t>
            </w:r>
          </w:p>
        </w:tc>
        <w:tc>
          <w:tcPr>
            <w:tcW w:w="1276" w:type="dxa"/>
            <w:vAlign w:val="center"/>
          </w:tcPr>
          <w:p>
            <w:pPr>
              <w:pStyle w:val="单元格样式2"/>
            </w:pPr>
            <w:r>
              <w:t xml:space="preserve">合同</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每平工程投入控制数</w:t>
            </w:r>
          </w:p>
        </w:tc>
        <w:tc>
          <w:tcPr>
            <w:tcW w:w="5386" w:type="dxa"/>
            <w:hMerge w:val="restart"/>
            <w:vAlign w:val="center"/>
          </w:tcPr>
          <w:p>
            <w:pPr>
              <w:pStyle w:val="单元格样式2"/>
            </w:pPr>
            <w:r>
              <w:t xml:space="preserve">项目工程投入</w:t>
            </w:r>
          </w:p>
        </w:tc>
        <w:tc>
          <w:tcPr>
            <w:tcW w:w="0" w:type="auto"/>
            <w:hMerge/>
            <w:vAlign w:val="center"/>
          </w:tcPr>
          <w:p>
            <w:pPr/>
          </w:p>
        </w:tc>
        <w:tc>
          <w:tcPr>
            <w:tcW w:w="2268" w:type="dxa"/>
            <w:vAlign w:val="center"/>
          </w:tcPr>
          <w:p>
            <w:pPr>
              <w:pStyle w:val="单元格样式2"/>
            </w:pPr>
            <w:r>
              <w:t xml:space="preserve">0.08每平米/万元</w:t>
            </w:r>
          </w:p>
        </w:tc>
        <w:tc>
          <w:tcPr>
            <w:tcW w:w="1276" w:type="dxa"/>
            <w:vAlign w:val="center"/>
          </w:tcPr>
          <w:p>
            <w:pPr>
              <w:pStyle w:val="单元格样式2"/>
            </w:pPr>
            <w:r>
              <w:t xml:space="preserve">项目预算表、设计、监理合同</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新增绿化面积</w:t>
            </w:r>
          </w:p>
        </w:tc>
        <w:tc>
          <w:tcPr>
            <w:tcW w:w="5386" w:type="dxa"/>
            <w:hMerge w:val="restart"/>
            <w:vAlign w:val="center"/>
          </w:tcPr>
          <w:p>
            <w:pPr>
              <w:pStyle w:val="单元格样式2"/>
            </w:pPr>
            <w:r>
              <w:t xml:space="preserve">新增绿化面积</w:t>
            </w:r>
          </w:p>
        </w:tc>
        <w:tc>
          <w:tcPr>
            <w:tcW w:w="0" w:type="auto"/>
            <w:hMerge/>
            <w:vAlign w:val="center"/>
          </w:tcPr>
          <w:p>
            <w:pPr/>
          </w:p>
        </w:tc>
        <w:tc>
          <w:tcPr>
            <w:tcW w:w="2268" w:type="dxa"/>
            <w:vAlign w:val="center"/>
          </w:tcPr>
          <w:p>
            <w:pPr>
              <w:pStyle w:val="单元格样式2"/>
            </w:pPr>
            <w:r>
              <w:t xml:space="preserve">≤14480平方米</w:t>
            </w:r>
          </w:p>
        </w:tc>
        <w:tc>
          <w:tcPr>
            <w:tcW w:w="1276" w:type="dxa"/>
            <w:vAlign w:val="center"/>
          </w:tcPr>
          <w:p>
            <w:pPr>
              <w:pStyle w:val="单元格样式2"/>
            </w:pPr>
            <w:r>
              <w:t xml:space="preserve">验收报告</w:t>
            </w:r>
          </w:p>
        </w:tc>
      </w:tr>
      <w:tr>
        <w:trPr>
          <w:trHeight w:val="397"/>
          <w:jc w:val="center"/>
        </w:trPr>
        <w:tc>
          <w:tcPr>
            <w:tcW w:w="1276" w:type="dxa"/>
            <w:vMerge/>
            <w:vAlign w:val="center"/>
          </w:tcPr>
          <w:p>
            <w:pP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苗木寿命平均年限</w:t>
            </w:r>
          </w:p>
        </w:tc>
        <w:tc>
          <w:tcPr>
            <w:tcW w:w="5386" w:type="dxa"/>
            <w:hMerge w:val="restart"/>
            <w:vAlign w:val="center"/>
          </w:tcPr>
          <w:p>
            <w:pPr>
              <w:pStyle w:val="单元格样式2"/>
            </w:pPr>
            <w:r>
              <w:t xml:space="preserve">项目持续发挥作用的年限</w:t>
            </w:r>
          </w:p>
        </w:tc>
        <w:tc>
          <w:tcPr>
            <w:tcW w:w="0" w:type="auto"/>
            <w:hMerge/>
            <w:vAlign w:val="center"/>
          </w:tcPr>
          <w:p>
            <w:pPr/>
          </w:p>
        </w:tc>
        <w:tc>
          <w:tcPr>
            <w:tcW w:w="2268" w:type="dxa"/>
            <w:vAlign w:val="center"/>
          </w:tcPr>
          <w:p>
            <w:pPr>
              <w:pStyle w:val="单元格样式2"/>
            </w:pPr>
            <w:r>
              <w:t xml:space="preserve">≥10年</w:t>
            </w:r>
          </w:p>
        </w:tc>
        <w:tc>
          <w:tcPr>
            <w:tcW w:w="1276" w:type="dxa"/>
            <w:vAlign w:val="center"/>
          </w:tcPr>
          <w:p>
            <w:pPr>
              <w:pStyle w:val="单元格样式2"/>
            </w:pPr>
            <w:r>
              <w:t xml:space="preserve">行业标准</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5386" w:type="dxa"/>
            <w:hMerge w:val="restart"/>
            <w:vAlign w:val="center"/>
          </w:tcPr>
          <w:p>
            <w:pPr>
              <w:pStyle w:val="单元格样式2"/>
            </w:pPr>
            <w:r>
              <w:t xml:space="preserve">群众对本项目的满意度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6"/>
        <w:gridCol w:w="986"/>
        <w:gridCol w:w="986"/>
        <w:gridCol w:w="986"/>
        <w:gridCol w:w="986"/>
        <w:gridCol w:w="986"/>
        <w:gridCol w:w="986"/>
        <w:gridCol w:w="986"/>
        <w:gridCol w:w="986"/>
        <w:gridCol w:w="986"/>
        <w:gridCol w:w="986"/>
        <w:gridCol w:w="986"/>
        <w:gridCol w:w="986"/>
        <w:gridCol w:w="986"/>
        <w:gridCol w:w="986"/>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7710"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6746"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2024年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上年结转结余</w:t>
            </w:r>
          </w:p>
        </w:tc>
        <w:tc>
          <w:tcPr>
            <w:tcW w:w="964" w:type="dxa"/>
            <w:vMerge/>
          </w:tcPr>
          <w:p>
            <w:pPr/>
          </w:p>
        </w:tc>
      </w:tr>
      <w:tr>
        <w:trPr>
          <w:cantSplit/>
          <w:jc w:val="center"/>
        </w:trPr>
        <w:tc>
          <w:tcPr>
            <w:tcW w:w="1701" w:type="dxa"/>
            <w:vAlign w:val="center"/>
          </w:tcPr>
          <w:p>
            <w:pPr>
              <w:pStyle w:val="单元格样式6"/>
            </w:pPr>
            <w:r>
              <w:t xml:space="preserve">合  计</w:t>
            </w:r>
          </w:p>
        </w:tc>
        <w:tc>
          <w:tcPr>
            <w:tcW w:w="964" w:type="dxa"/>
            <w:vAlign w:val="center"/>
          </w:tcPr>
          <w:p>
            <w:pPr>
              <w:pStyle w:val="单元格样式7"/>
            </w:pPr>
          </w:p>
        </w:tc>
        <w:tc>
          <w:tcPr>
            <w:tcW w:w="1134" w:type="dxa"/>
            <w:vAlign w:val="center"/>
          </w:tcPr>
          <w:p>
            <w:pPr>
              <w:pStyle w:val="单元格样式5"/>
            </w:pPr>
          </w:p>
        </w:tc>
        <w:tc>
          <w:tcPr>
            <w:tcW w:w="1134" w:type="dxa"/>
            <w:vAlign w:val="center"/>
          </w:tcPr>
          <w:p>
            <w:pPr>
              <w:pStyle w:val="单元格样式5"/>
            </w:pPr>
          </w:p>
        </w:tc>
        <w:tc>
          <w:tcPr>
            <w:tcW w:w="709" w:type="dxa"/>
            <w:vAlign w:val="center"/>
          </w:tcPr>
          <w:p>
            <w:pPr>
              <w:pStyle w:val="单元格样式6"/>
            </w:pPr>
          </w:p>
        </w:tc>
        <w:tc>
          <w:tcPr>
            <w:tcW w:w="850" w:type="dxa"/>
            <w:vAlign w:val="center"/>
          </w:tcPr>
          <w:p>
            <w:pPr>
              <w:pStyle w:val="单元格样式7"/>
            </w:pPr>
          </w:p>
        </w:tc>
        <w:tc>
          <w:tcPr>
            <w:tcW w:w="850" w:type="dxa"/>
            <w:vAlign w:val="center"/>
          </w:tcPr>
          <w:p>
            <w:pPr>
              <w:pStyle w:val="单元格样式7"/>
            </w:pPr>
          </w:p>
        </w:tc>
        <w:tc>
          <w:tcPr>
            <w:tcW w:w="964" w:type="dxa"/>
            <w:vAlign w:val="center"/>
          </w:tcPr>
          <w:p>
            <w:pPr>
              <w:pStyle w:val="单元格样式7"/>
            </w:pPr>
            <w:r>
              <w:t xml:space="preserve">380.00</w:t>
            </w:r>
          </w:p>
        </w:tc>
        <w:tc>
          <w:tcPr>
            <w:tcW w:w="964" w:type="dxa"/>
            <w:vAlign w:val="center"/>
          </w:tcPr>
          <w:p>
            <w:pPr>
              <w:pStyle w:val="单元格样式7"/>
            </w:pPr>
          </w:p>
        </w:tc>
        <w:tc>
          <w:tcPr>
            <w:tcW w:w="964" w:type="dxa"/>
            <w:vAlign w:val="center"/>
          </w:tcPr>
          <w:p>
            <w:pPr>
              <w:pStyle w:val="单元格样式7"/>
            </w:pPr>
            <w:r>
              <w:t xml:space="preserve">380.00</w:t>
            </w: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r>
              <w:t xml:space="preserve">380.00</w:t>
            </w:r>
          </w:p>
        </w:tc>
      </w:tr>
      <w:tr>
        <w:trPr>
          <w:cantSplit/>
          <w:jc w:val="center"/>
        </w:trPr>
        <w:tc>
          <w:tcPr>
            <w:tcW w:w="1701" w:type="dxa"/>
            <w:vAlign w:val="center"/>
          </w:tcPr>
          <w:p>
            <w:pPr>
              <w:pStyle w:val="单元格样式6"/>
            </w:pPr>
            <w:r>
              <w:t xml:space="preserve">香河县园林绿化中心本级小计</w:t>
            </w:r>
          </w:p>
        </w:tc>
        <w:tc>
          <w:tcPr>
            <w:tcW w:w="964" w:type="dxa"/>
            <w:vAlign w:val="center"/>
          </w:tcPr>
          <w:p>
            <w:pPr>
              <w:pStyle w:val="单元格样式7"/>
            </w:pPr>
          </w:p>
        </w:tc>
        <w:tc>
          <w:tcPr>
            <w:tcW w:w="1134" w:type="dxa"/>
            <w:vAlign w:val="center"/>
          </w:tcPr>
          <w:p>
            <w:pPr>
              <w:pStyle w:val="单元格样式5"/>
            </w:pPr>
          </w:p>
        </w:tc>
        <w:tc>
          <w:tcPr>
            <w:tcW w:w="1134" w:type="dxa"/>
            <w:vAlign w:val="center"/>
          </w:tcPr>
          <w:p>
            <w:pPr>
              <w:pStyle w:val="单元格样式5"/>
            </w:pPr>
          </w:p>
        </w:tc>
        <w:tc>
          <w:tcPr>
            <w:tcW w:w="709" w:type="dxa"/>
            <w:vAlign w:val="center"/>
          </w:tcPr>
          <w:p>
            <w:pPr>
              <w:pStyle w:val="单元格样式6"/>
            </w:pPr>
          </w:p>
        </w:tc>
        <w:tc>
          <w:tcPr>
            <w:tcW w:w="850" w:type="dxa"/>
            <w:vAlign w:val="center"/>
          </w:tcPr>
          <w:p>
            <w:pPr>
              <w:pStyle w:val="单元格样式7"/>
            </w:pPr>
          </w:p>
        </w:tc>
        <w:tc>
          <w:tcPr>
            <w:tcW w:w="850" w:type="dxa"/>
            <w:vAlign w:val="center"/>
          </w:tcPr>
          <w:p>
            <w:pPr>
              <w:pStyle w:val="单元格样式7"/>
            </w:pPr>
          </w:p>
        </w:tc>
        <w:tc>
          <w:tcPr>
            <w:tcW w:w="964" w:type="dxa"/>
            <w:vAlign w:val="center"/>
          </w:tcPr>
          <w:p>
            <w:pPr>
              <w:pStyle w:val="单元格样式7"/>
            </w:pPr>
            <w:r>
              <w:t xml:space="preserve">380.00</w:t>
            </w:r>
          </w:p>
        </w:tc>
        <w:tc>
          <w:tcPr>
            <w:tcW w:w="964" w:type="dxa"/>
            <w:vAlign w:val="center"/>
          </w:tcPr>
          <w:p>
            <w:pPr>
              <w:pStyle w:val="单元格样式7"/>
            </w:pPr>
          </w:p>
        </w:tc>
        <w:tc>
          <w:tcPr>
            <w:tcW w:w="964" w:type="dxa"/>
            <w:vAlign w:val="center"/>
          </w:tcPr>
          <w:p>
            <w:pPr>
              <w:pStyle w:val="单元格样式7"/>
            </w:pPr>
            <w:r>
              <w:t xml:space="preserve">380.00</w:t>
            </w: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p>
        </w:tc>
        <w:tc>
          <w:tcPr>
            <w:tcW w:w="964" w:type="dxa"/>
            <w:vAlign w:val="center"/>
          </w:tcPr>
          <w:p>
            <w:pPr>
              <w:pStyle w:val="单元格样式7"/>
            </w:pPr>
            <w:r>
              <w:t xml:space="preserve">380.00</w:t>
            </w:r>
          </w:p>
        </w:tc>
      </w:tr>
      <w:tr>
        <w:trPr>
          <w:cantSplit/>
          <w:jc w:val="center"/>
        </w:trPr>
        <w:tc>
          <w:tcPr>
            <w:tcW w:w="1701" w:type="dxa"/>
            <w:vAlign w:val="center"/>
          </w:tcPr>
          <w:p>
            <w:pPr>
              <w:pStyle w:val="单元格样式2"/>
            </w:pPr>
            <w:r>
              <w:t xml:space="preserve">2024年新招标绿化管护工程管护费（共计17个标段）</w:t>
            </w:r>
          </w:p>
        </w:tc>
        <w:tc>
          <w:tcPr>
            <w:tcW w:w="964" w:type="dxa"/>
            <w:vAlign w:val="center"/>
          </w:tcPr>
          <w:p>
            <w:pPr>
              <w:pStyle w:val="单元格样式4"/>
            </w:pPr>
            <w:r>
              <w:t xml:space="preserve">300.00</w:t>
            </w:r>
          </w:p>
        </w:tc>
        <w:tc>
          <w:tcPr>
            <w:tcW w:w="1134" w:type="dxa"/>
            <w:vAlign w:val="center"/>
          </w:tcPr>
          <w:p>
            <w:pPr>
              <w:pStyle w:val="单元格样式2"/>
            </w:pPr>
            <w:r>
              <w:t xml:space="preserve">其他建筑工程</w:t>
            </w:r>
          </w:p>
        </w:tc>
        <w:tc>
          <w:tcPr>
            <w:tcW w:w="1134" w:type="dxa"/>
            <w:vAlign w:val="center"/>
          </w:tcPr>
          <w:p>
            <w:pPr>
              <w:pStyle w:val="单元格样式2"/>
            </w:pPr>
            <w:r>
              <w:t xml:space="preserve">B99000000</w:t>
            </w:r>
          </w:p>
        </w:tc>
        <w:tc>
          <w:tcPr>
            <w:tcW w:w="709" w:type="dxa"/>
            <w:vAlign w:val="center"/>
          </w:tcPr>
          <w:p>
            <w:pPr>
              <w:pStyle w:val="单元格样式3"/>
            </w:pPr>
            <w:r>
              <w:t xml:space="preserve">万元</w:t>
            </w:r>
          </w:p>
        </w:tc>
        <w:tc>
          <w:tcPr>
            <w:tcW w:w="850" w:type="dxa"/>
            <w:vAlign w:val="center"/>
          </w:tcPr>
          <w:p>
            <w:pPr>
              <w:pStyle w:val="单元格样式4"/>
            </w:pPr>
            <w:r>
              <w:t xml:space="preserve">1</w:t>
            </w:r>
          </w:p>
        </w:tc>
        <w:tc>
          <w:tcPr>
            <w:tcW w:w="850" w:type="dxa"/>
            <w:vAlign w:val="center"/>
          </w:tcPr>
          <w:p>
            <w:pPr>
              <w:pStyle w:val="单元格样式4"/>
            </w:pPr>
            <w:r>
              <w:t xml:space="preserve">300.00</w:t>
            </w:r>
          </w:p>
        </w:tc>
        <w:tc>
          <w:tcPr>
            <w:tcW w:w="964" w:type="dxa"/>
            <w:vAlign w:val="center"/>
          </w:tcPr>
          <w:p>
            <w:pPr>
              <w:pStyle w:val="单元格样式4"/>
            </w:pPr>
            <w:r>
              <w:t xml:space="preserve">300.00</w:t>
            </w:r>
          </w:p>
        </w:tc>
        <w:tc>
          <w:tcPr>
            <w:tcW w:w="964" w:type="dxa"/>
            <w:vAlign w:val="center"/>
          </w:tcPr>
          <w:p>
            <w:pPr>
              <w:pStyle w:val="单元格样式4"/>
            </w:pPr>
          </w:p>
        </w:tc>
        <w:tc>
          <w:tcPr>
            <w:tcW w:w="964" w:type="dxa"/>
            <w:vAlign w:val="center"/>
          </w:tcPr>
          <w:p>
            <w:pPr>
              <w:pStyle w:val="单元格样式4"/>
            </w:pPr>
            <w:r>
              <w:t xml:space="preserve">300.00</w:t>
            </w: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r>
              <w:t xml:space="preserve">300.00</w:t>
            </w:r>
          </w:p>
        </w:tc>
      </w:tr>
      <w:tr>
        <w:trPr>
          <w:cantSplit/>
          <w:jc w:val="center"/>
        </w:trPr>
        <w:tc>
          <w:tcPr>
            <w:tcW w:w="1701" w:type="dxa"/>
            <w:vAlign w:val="center"/>
          </w:tcPr>
          <w:p>
            <w:pPr>
              <w:pStyle w:val="单元格样式2"/>
            </w:pPr>
            <w:r>
              <w:t xml:space="preserve">北环行道树栽植工程</w:t>
            </w:r>
          </w:p>
        </w:tc>
        <w:tc>
          <w:tcPr>
            <w:tcW w:w="964" w:type="dxa"/>
            <w:vAlign w:val="center"/>
          </w:tcPr>
          <w:p>
            <w:pPr>
              <w:pStyle w:val="单元格样式4"/>
            </w:pPr>
            <w:r>
              <w:t xml:space="preserve">20.00</w:t>
            </w:r>
          </w:p>
        </w:tc>
        <w:tc>
          <w:tcPr>
            <w:tcW w:w="1134" w:type="dxa"/>
            <w:vAlign w:val="center"/>
          </w:tcPr>
          <w:p>
            <w:pPr>
              <w:pStyle w:val="单元格样式2"/>
            </w:pPr>
            <w:r>
              <w:t xml:space="preserve">其他建筑工程</w:t>
            </w:r>
          </w:p>
        </w:tc>
        <w:tc>
          <w:tcPr>
            <w:tcW w:w="1134" w:type="dxa"/>
            <w:vAlign w:val="center"/>
          </w:tcPr>
          <w:p>
            <w:pPr>
              <w:pStyle w:val="单元格样式2"/>
            </w:pPr>
            <w:r>
              <w:t xml:space="preserve">B99000000</w:t>
            </w:r>
          </w:p>
        </w:tc>
        <w:tc>
          <w:tcPr>
            <w:tcW w:w="709" w:type="dxa"/>
            <w:vAlign w:val="center"/>
          </w:tcPr>
          <w:p>
            <w:pPr>
              <w:pStyle w:val="单元格样式3"/>
            </w:pPr>
            <w:r>
              <w:t xml:space="preserve">万元</w:t>
            </w:r>
          </w:p>
        </w:tc>
        <w:tc>
          <w:tcPr>
            <w:tcW w:w="850" w:type="dxa"/>
            <w:vAlign w:val="center"/>
          </w:tcPr>
          <w:p>
            <w:pPr>
              <w:pStyle w:val="单元格样式4"/>
            </w:pPr>
            <w:r>
              <w:t xml:space="preserve">1</w:t>
            </w:r>
          </w:p>
        </w:tc>
        <w:tc>
          <w:tcPr>
            <w:tcW w:w="850" w:type="dxa"/>
            <w:vAlign w:val="center"/>
          </w:tcPr>
          <w:p>
            <w:pPr>
              <w:pStyle w:val="单元格样式4"/>
            </w:pPr>
            <w:r>
              <w:t xml:space="preserve">20.00</w:t>
            </w:r>
          </w:p>
        </w:tc>
        <w:tc>
          <w:tcPr>
            <w:tcW w:w="964" w:type="dxa"/>
            <w:vAlign w:val="center"/>
          </w:tcPr>
          <w:p>
            <w:pPr>
              <w:pStyle w:val="单元格样式4"/>
            </w:pPr>
            <w:r>
              <w:t xml:space="preserve">20.00</w:t>
            </w:r>
          </w:p>
        </w:tc>
        <w:tc>
          <w:tcPr>
            <w:tcW w:w="964" w:type="dxa"/>
            <w:vAlign w:val="center"/>
          </w:tcPr>
          <w:p>
            <w:pPr>
              <w:pStyle w:val="单元格样式4"/>
            </w:pPr>
          </w:p>
        </w:tc>
        <w:tc>
          <w:tcPr>
            <w:tcW w:w="964" w:type="dxa"/>
            <w:vAlign w:val="center"/>
          </w:tcPr>
          <w:p>
            <w:pPr>
              <w:pStyle w:val="单元格样式4"/>
            </w:pPr>
            <w:r>
              <w:t xml:space="preserve">20.00</w:t>
            </w: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r>
              <w:t xml:space="preserve">20.00</w:t>
            </w:r>
          </w:p>
        </w:tc>
      </w:tr>
      <w:tr>
        <w:trPr>
          <w:cantSplit/>
          <w:jc w:val="center"/>
        </w:trPr>
        <w:tc>
          <w:tcPr>
            <w:tcW w:w="1701" w:type="dxa"/>
            <w:vAlign w:val="center"/>
          </w:tcPr>
          <w:p>
            <w:pPr>
              <w:pStyle w:val="单元格样式2"/>
            </w:pPr>
            <w:r>
              <w:t xml:space="preserve">城区修缮提升工程</w:t>
            </w:r>
          </w:p>
        </w:tc>
        <w:tc>
          <w:tcPr>
            <w:tcW w:w="964" w:type="dxa"/>
            <w:vAlign w:val="center"/>
          </w:tcPr>
          <w:p>
            <w:pPr>
              <w:pStyle w:val="单元格样式4"/>
            </w:pPr>
            <w:r>
              <w:t xml:space="preserve">20.00</w:t>
            </w:r>
          </w:p>
        </w:tc>
        <w:tc>
          <w:tcPr>
            <w:tcW w:w="1134" w:type="dxa"/>
            <w:vAlign w:val="center"/>
          </w:tcPr>
          <w:p>
            <w:pPr>
              <w:pStyle w:val="单元格样式2"/>
            </w:pPr>
            <w:r>
              <w:t xml:space="preserve">其他建筑工程</w:t>
            </w:r>
          </w:p>
        </w:tc>
        <w:tc>
          <w:tcPr>
            <w:tcW w:w="1134" w:type="dxa"/>
            <w:vAlign w:val="center"/>
          </w:tcPr>
          <w:p>
            <w:pPr>
              <w:pStyle w:val="单元格样式2"/>
            </w:pPr>
            <w:r>
              <w:t xml:space="preserve">B99000000</w:t>
            </w:r>
          </w:p>
        </w:tc>
        <w:tc>
          <w:tcPr>
            <w:tcW w:w="709" w:type="dxa"/>
            <w:vAlign w:val="center"/>
          </w:tcPr>
          <w:p>
            <w:pPr>
              <w:pStyle w:val="单元格样式3"/>
            </w:pPr>
            <w:r>
              <w:t xml:space="preserve">万元</w:t>
            </w:r>
          </w:p>
        </w:tc>
        <w:tc>
          <w:tcPr>
            <w:tcW w:w="850" w:type="dxa"/>
            <w:vAlign w:val="center"/>
          </w:tcPr>
          <w:p>
            <w:pPr>
              <w:pStyle w:val="单元格样式4"/>
            </w:pPr>
            <w:r>
              <w:t xml:space="preserve">1</w:t>
            </w:r>
          </w:p>
        </w:tc>
        <w:tc>
          <w:tcPr>
            <w:tcW w:w="850" w:type="dxa"/>
            <w:vAlign w:val="center"/>
          </w:tcPr>
          <w:p>
            <w:pPr>
              <w:pStyle w:val="单元格样式4"/>
            </w:pPr>
            <w:r>
              <w:t xml:space="preserve">20.00</w:t>
            </w:r>
          </w:p>
        </w:tc>
        <w:tc>
          <w:tcPr>
            <w:tcW w:w="964" w:type="dxa"/>
            <w:vAlign w:val="center"/>
          </w:tcPr>
          <w:p>
            <w:pPr>
              <w:pStyle w:val="单元格样式4"/>
            </w:pPr>
            <w:r>
              <w:t xml:space="preserve">20.00</w:t>
            </w:r>
          </w:p>
        </w:tc>
        <w:tc>
          <w:tcPr>
            <w:tcW w:w="964" w:type="dxa"/>
            <w:vAlign w:val="center"/>
          </w:tcPr>
          <w:p>
            <w:pPr>
              <w:pStyle w:val="单元格样式4"/>
            </w:pPr>
          </w:p>
        </w:tc>
        <w:tc>
          <w:tcPr>
            <w:tcW w:w="964" w:type="dxa"/>
            <w:vAlign w:val="center"/>
          </w:tcPr>
          <w:p>
            <w:pPr>
              <w:pStyle w:val="单元格样式4"/>
            </w:pPr>
            <w:r>
              <w:t xml:space="preserve">20.00</w:t>
            </w: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r>
              <w:t xml:space="preserve">20.00</w:t>
            </w:r>
          </w:p>
        </w:tc>
      </w:tr>
      <w:tr>
        <w:trPr>
          <w:cantSplit/>
          <w:jc w:val="center"/>
        </w:trPr>
        <w:tc>
          <w:tcPr>
            <w:tcW w:w="1701" w:type="dxa"/>
            <w:vAlign w:val="center"/>
          </w:tcPr>
          <w:p>
            <w:pPr>
              <w:pStyle w:val="单元格样式2"/>
            </w:pPr>
            <w:r>
              <w:t xml:space="preserve">景荣路两侧绿化工程</w:t>
            </w:r>
          </w:p>
        </w:tc>
        <w:tc>
          <w:tcPr>
            <w:tcW w:w="964" w:type="dxa"/>
            <w:vAlign w:val="center"/>
          </w:tcPr>
          <w:p>
            <w:pPr>
              <w:pStyle w:val="单元格样式4"/>
            </w:pPr>
            <w:r>
              <w:t xml:space="preserve">20.00</w:t>
            </w:r>
          </w:p>
        </w:tc>
        <w:tc>
          <w:tcPr>
            <w:tcW w:w="1134" w:type="dxa"/>
            <w:vAlign w:val="center"/>
          </w:tcPr>
          <w:p>
            <w:pPr>
              <w:pStyle w:val="单元格样式2"/>
            </w:pPr>
            <w:r>
              <w:t xml:space="preserve">其他建筑工程</w:t>
            </w:r>
          </w:p>
        </w:tc>
        <w:tc>
          <w:tcPr>
            <w:tcW w:w="1134" w:type="dxa"/>
            <w:vAlign w:val="center"/>
          </w:tcPr>
          <w:p>
            <w:pPr>
              <w:pStyle w:val="单元格样式2"/>
            </w:pPr>
            <w:r>
              <w:t xml:space="preserve">B99000000</w:t>
            </w:r>
          </w:p>
        </w:tc>
        <w:tc>
          <w:tcPr>
            <w:tcW w:w="709" w:type="dxa"/>
            <w:vAlign w:val="center"/>
          </w:tcPr>
          <w:p>
            <w:pPr>
              <w:pStyle w:val="单元格样式3"/>
            </w:pPr>
            <w:r>
              <w:t xml:space="preserve">万元</w:t>
            </w:r>
          </w:p>
        </w:tc>
        <w:tc>
          <w:tcPr>
            <w:tcW w:w="850" w:type="dxa"/>
            <w:vAlign w:val="center"/>
          </w:tcPr>
          <w:p>
            <w:pPr>
              <w:pStyle w:val="单元格样式4"/>
            </w:pPr>
            <w:r>
              <w:t xml:space="preserve">1</w:t>
            </w:r>
          </w:p>
        </w:tc>
        <w:tc>
          <w:tcPr>
            <w:tcW w:w="850" w:type="dxa"/>
            <w:vAlign w:val="center"/>
          </w:tcPr>
          <w:p>
            <w:pPr>
              <w:pStyle w:val="单元格样式4"/>
            </w:pPr>
            <w:r>
              <w:t xml:space="preserve">20.00</w:t>
            </w:r>
          </w:p>
        </w:tc>
        <w:tc>
          <w:tcPr>
            <w:tcW w:w="964" w:type="dxa"/>
            <w:vAlign w:val="center"/>
          </w:tcPr>
          <w:p>
            <w:pPr>
              <w:pStyle w:val="单元格样式4"/>
            </w:pPr>
            <w:r>
              <w:t xml:space="preserve">20.00</w:t>
            </w:r>
          </w:p>
        </w:tc>
        <w:tc>
          <w:tcPr>
            <w:tcW w:w="964" w:type="dxa"/>
            <w:vAlign w:val="center"/>
          </w:tcPr>
          <w:p>
            <w:pPr>
              <w:pStyle w:val="单元格样式4"/>
            </w:pPr>
          </w:p>
        </w:tc>
        <w:tc>
          <w:tcPr>
            <w:tcW w:w="964" w:type="dxa"/>
            <w:vAlign w:val="center"/>
          </w:tcPr>
          <w:p>
            <w:pPr>
              <w:pStyle w:val="单元格样式4"/>
            </w:pPr>
            <w:r>
              <w:t xml:space="preserve">20.00</w:t>
            </w: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r>
              <w:t xml:space="preserve">20.00</w:t>
            </w:r>
          </w:p>
        </w:tc>
      </w:tr>
      <w:tr>
        <w:trPr>
          <w:cantSplit/>
          <w:jc w:val="center"/>
        </w:trPr>
        <w:tc>
          <w:tcPr>
            <w:tcW w:w="1701" w:type="dxa"/>
            <w:vAlign w:val="center"/>
          </w:tcPr>
          <w:p>
            <w:pPr>
              <w:pStyle w:val="单元格样式2"/>
            </w:pPr>
            <w:r>
              <w:t xml:space="preserve">新开街西段绿化带工程</w:t>
            </w:r>
          </w:p>
        </w:tc>
        <w:tc>
          <w:tcPr>
            <w:tcW w:w="964" w:type="dxa"/>
            <w:vAlign w:val="center"/>
          </w:tcPr>
          <w:p>
            <w:pPr>
              <w:pStyle w:val="单元格样式4"/>
            </w:pPr>
            <w:r>
              <w:t xml:space="preserve">20.00</w:t>
            </w:r>
          </w:p>
        </w:tc>
        <w:tc>
          <w:tcPr>
            <w:tcW w:w="1134" w:type="dxa"/>
            <w:vAlign w:val="center"/>
          </w:tcPr>
          <w:p>
            <w:pPr>
              <w:pStyle w:val="单元格样式2"/>
            </w:pPr>
            <w:r>
              <w:t xml:space="preserve">其他建筑工程</w:t>
            </w:r>
          </w:p>
        </w:tc>
        <w:tc>
          <w:tcPr>
            <w:tcW w:w="1134" w:type="dxa"/>
            <w:vAlign w:val="center"/>
          </w:tcPr>
          <w:p>
            <w:pPr>
              <w:pStyle w:val="单元格样式2"/>
            </w:pPr>
            <w:r>
              <w:t xml:space="preserve">B99000000</w:t>
            </w:r>
          </w:p>
        </w:tc>
        <w:tc>
          <w:tcPr>
            <w:tcW w:w="709" w:type="dxa"/>
            <w:vAlign w:val="center"/>
          </w:tcPr>
          <w:p>
            <w:pPr>
              <w:pStyle w:val="单元格样式3"/>
            </w:pPr>
            <w:r>
              <w:t xml:space="preserve">万元</w:t>
            </w:r>
          </w:p>
        </w:tc>
        <w:tc>
          <w:tcPr>
            <w:tcW w:w="850" w:type="dxa"/>
            <w:vAlign w:val="center"/>
          </w:tcPr>
          <w:p>
            <w:pPr>
              <w:pStyle w:val="单元格样式4"/>
            </w:pPr>
            <w:r>
              <w:t xml:space="preserve">1</w:t>
            </w:r>
          </w:p>
        </w:tc>
        <w:tc>
          <w:tcPr>
            <w:tcW w:w="850" w:type="dxa"/>
            <w:vAlign w:val="center"/>
          </w:tcPr>
          <w:p>
            <w:pPr>
              <w:pStyle w:val="单元格样式4"/>
            </w:pPr>
            <w:r>
              <w:t xml:space="preserve">20.00</w:t>
            </w:r>
          </w:p>
        </w:tc>
        <w:tc>
          <w:tcPr>
            <w:tcW w:w="964" w:type="dxa"/>
            <w:vAlign w:val="center"/>
          </w:tcPr>
          <w:p>
            <w:pPr>
              <w:pStyle w:val="单元格样式4"/>
            </w:pPr>
            <w:r>
              <w:t xml:space="preserve">20.00</w:t>
            </w:r>
          </w:p>
        </w:tc>
        <w:tc>
          <w:tcPr>
            <w:tcW w:w="964" w:type="dxa"/>
            <w:vAlign w:val="center"/>
          </w:tcPr>
          <w:p>
            <w:pPr>
              <w:pStyle w:val="单元格样式4"/>
            </w:pPr>
          </w:p>
        </w:tc>
        <w:tc>
          <w:tcPr>
            <w:tcW w:w="964" w:type="dxa"/>
            <w:vAlign w:val="center"/>
          </w:tcPr>
          <w:p>
            <w:pPr>
              <w:pStyle w:val="单元格样式4"/>
            </w:pPr>
            <w:r>
              <w:t xml:space="preserve">20.00</w:t>
            </w: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r>
              <w:t xml:space="preserve">20.00</w:t>
            </w: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香河县园林绿化中心本级上年末固定资产金额为795.36万元（详见下表）。本年度拟购置固定资产总额为0.00万元，已按要求列入政府采购预算，详见政府采购预算表。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330001香河县园林绿化中心本级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截止时间：2023-12-31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795.36</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r>
              <w:t xml:space="preserve">4750</w:t>
            </w:r>
          </w:p>
        </w:tc>
        <w:tc>
          <w:tcPr>
            <w:tcW w:w="2835" w:type="dxa"/>
            <w:vAlign w:val="center"/>
          </w:tcPr>
          <w:p>
            <w:pPr>
              <w:pStyle w:val="单元格样式4"/>
            </w:pPr>
            <w:r>
              <w:t xml:space="preserve">41.40</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r>
              <w:t xml:space="preserve">1127</w:t>
            </w:r>
          </w:p>
        </w:tc>
        <w:tc>
          <w:tcPr>
            <w:tcW w:w="2835" w:type="dxa"/>
            <w:vAlign w:val="center"/>
          </w:tcPr>
          <w:p>
            <w:pPr>
              <w:pStyle w:val="单元格样式4"/>
            </w:pPr>
            <w:r>
              <w:t xml:space="preserve">2.45</w:t>
            </w: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17</w:t>
            </w:r>
          </w:p>
        </w:tc>
        <w:tc>
          <w:tcPr>
            <w:tcW w:w="2835" w:type="dxa"/>
            <w:vAlign w:val="center"/>
          </w:tcPr>
          <w:p>
            <w:pPr>
              <w:pStyle w:val="单元格样式4"/>
            </w:pPr>
            <w:r>
              <w:t xml:space="preserve">297.30</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r>
              <w:t xml:space="preserve">3</w:t>
            </w:r>
          </w:p>
        </w:tc>
        <w:tc>
          <w:tcPr>
            <w:tcW w:w="2835" w:type="dxa"/>
            <w:vAlign w:val="center"/>
          </w:tcPr>
          <w:p>
            <w:pPr>
              <w:pStyle w:val="单元格样式4"/>
            </w:pPr>
            <w:r>
              <w:t xml:space="preserve">159.10</w:t>
            </w: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671</w:t>
            </w:r>
          </w:p>
        </w:tc>
        <w:tc>
          <w:tcPr>
            <w:tcW w:w="2835" w:type="dxa"/>
            <w:vAlign w:val="center"/>
          </w:tcPr>
          <w:p>
            <w:pPr>
              <w:pStyle w:val="单元格样式4"/>
            </w:pPr>
            <w:r>
              <w:t xml:space="preserve">297.56</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财政拨款收入：</w:t>
      </w:r>
      <w:r>
        <w:rPr>
          <w:rFonts w:ascii="Times New Roman" w:eastAsia="方正仿宋_GBK" w:hAnsi="Times New Roman" w:cs="Times New Roman"/>
          <w:b w:val="0"/>
          <w:color w:val="000000"/>
          <w:sz w:val="28"/>
        </w:rPr>
        <w:t xml:space="preserve">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财政专户管理资金收入：</w:t>
      </w:r>
      <w:r>
        <w:rPr>
          <w:rFonts w:ascii="Times New Roman" w:eastAsia="方正仿宋_GBK" w:hAnsi="Times New Roman" w:cs="Times New Roman"/>
          <w:b w:val="0"/>
          <w:color w:val="000000"/>
          <w:sz w:val="28"/>
        </w:rPr>
        <w:t xml:space="preserve">缴入财政专户、实行专项管理的教育收费收入。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单位资金收入：</w:t>
      </w:r>
      <w:r>
        <w:rPr>
          <w:rFonts w:ascii="Times New Roman" w:eastAsia="方正仿宋_GBK" w:hAnsi="Times New Roman" w:cs="Times New Roman"/>
          <w:b w:val="0"/>
          <w:color w:val="000000"/>
          <w:sz w:val="28"/>
        </w:rPr>
        <w:t xml:space="preserve">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事业单位经营收入：</w:t>
      </w:r>
      <w:r>
        <w:rPr>
          <w:rFonts w:ascii="Times New Roman" w:eastAsia="方正仿宋_GBK" w:hAnsi="Times New Roman" w:cs="Times New Roman"/>
          <w:b w:val="0"/>
          <w:color w:val="000000"/>
          <w:sz w:val="28"/>
        </w:rPr>
        <w:t xml:space="preserve">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指以前年度安排、结转到本年仍按原规定用途继续使用的资金。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部门预算支出：</w:t>
      </w:r>
      <w:r>
        <w:rPr>
          <w:rFonts w:ascii="Times New Roman" w:eastAsia="方正仿宋_GBK" w:hAnsi="Times New Roman" w:cs="Times New Roman"/>
          <w:b w:val="0"/>
          <w:color w:val="000000"/>
          <w:sz w:val="28"/>
        </w:rPr>
        <w:t xml:space="preserve">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机关运行经费：</w:t>
      </w:r>
      <w:r>
        <w:rPr>
          <w:rFonts w:ascii="Times New Roman" w:eastAsia="方正仿宋_GBK" w:hAnsi="Times New Roman" w:cs="Times New Roman"/>
          <w:b w:val="0"/>
          <w:color w:val="000000"/>
          <w:sz w:val="28"/>
        </w:rPr>
        <w:t xml:space="preserve">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0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0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0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0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0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3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00" Type="http://schemas.openxmlformats.org/officeDocument/2006/relationships/customXml" Target="../customXml/item100.xml" /><Relationship Id="rId101" Type="http://schemas.openxmlformats.org/officeDocument/2006/relationships/customXml" Target="../customXml/item101.xml" /><Relationship Id="rId102" Type="http://schemas.openxmlformats.org/officeDocument/2006/relationships/customXml" Target="../customXml/item102.xml" /><Relationship Id="rId103" Type="http://schemas.openxmlformats.org/officeDocument/2006/relationships/customXml" Target="../customXml/item103.xml" /><Relationship Id="rId104" Type="http://schemas.openxmlformats.org/officeDocument/2006/relationships/customXml" Target="../customXml/item104.xml" /><Relationship Id="rId105" Type="http://schemas.openxmlformats.org/officeDocument/2006/relationships/customXml" Target="../customXml/item105.xml" /><Relationship Id="rId106" Type="http://schemas.openxmlformats.org/officeDocument/2006/relationships/customXml" Target="../customXml/item106.xml" /><Relationship Id="rId107" Type="http://schemas.openxmlformats.org/officeDocument/2006/relationships/customXml" Target="../customXml/item107.xml" /><Relationship Id="rId108" Type="http://schemas.openxmlformats.org/officeDocument/2006/relationships/customXml" Target="../customXml/item108.xml" /><Relationship Id="rId109" Type="http://schemas.openxmlformats.org/officeDocument/2006/relationships/customXml" Target="../customXml/item109.xml" /><Relationship Id="rId11" Type="http://schemas.openxmlformats.org/officeDocument/2006/relationships/customXml" Target="../customXml/item11.xml" /><Relationship Id="rId110" Type="http://schemas.openxmlformats.org/officeDocument/2006/relationships/customXml" Target="../customXml/item110.xml" /><Relationship Id="rId111" Type="http://schemas.openxmlformats.org/officeDocument/2006/relationships/customXml" Target="../customXml/item111.xml" /><Relationship Id="rId112" Type="http://schemas.openxmlformats.org/officeDocument/2006/relationships/customXml" Target="../customXml/item112.xml" /><Relationship Id="rId113" Type="http://schemas.openxmlformats.org/officeDocument/2006/relationships/customXml" Target="../customXml/item113.xml" /><Relationship Id="rId114" Type="http://schemas.openxmlformats.org/officeDocument/2006/relationships/customXml" Target="../customXml/item114.xml" /><Relationship Id="rId115" Type="http://schemas.openxmlformats.org/officeDocument/2006/relationships/customXml" Target="../customXml/item115.xml" /><Relationship Id="rId116" Type="http://schemas.openxmlformats.org/officeDocument/2006/relationships/customXml" Target="../customXml/item116.xml" /><Relationship Id="rId117" Type="http://schemas.openxmlformats.org/officeDocument/2006/relationships/customXml" Target="../customXml/item117.xml" /><Relationship Id="rId118" Type="http://schemas.openxmlformats.org/officeDocument/2006/relationships/customXml" Target="../customXml/item118.xml" /><Relationship Id="rId119" Type="http://schemas.openxmlformats.org/officeDocument/2006/relationships/customXml" Target="../customXml/item119.xml" /><Relationship Id="rId12" Type="http://schemas.openxmlformats.org/officeDocument/2006/relationships/customXml" Target="../customXml/item12.xml" /><Relationship Id="rId120" Type="http://schemas.openxmlformats.org/officeDocument/2006/relationships/customXml" Target="../customXml/item120.xml" /><Relationship Id="rId121" Type="http://schemas.openxmlformats.org/officeDocument/2006/relationships/customXml" Target="../customXml/item121.xml" /><Relationship Id="rId122" Type="http://schemas.openxmlformats.org/officeDocument/2006/relationships/customXml" Target="../customXml/item122.xml" /><Relationship Id="rId123" Type="http://schemas.openxmlformats.org/officeDocument/2006/relationships/customXml" Target="../customXml/item123.xml" /><Relationship Id="rId124" Type="http://schemas.openxmlformats.org/officeDocument/2006/relationships/customXml" Target="../customXml/item124.xml" /><Relationship Id="rId125" Type="http://schemas.openxmlformats.org/officeDocument/2006/relationships/customXml" Target="../customXml/item125.xml" /><Relationship Id="rId126" Type="http://schemas.openxmlformats.org/officeDocument/2006/relationships/customXml" Target="../customXml/item126.xml" /><Relationship Id="rId127" Type="http://schemas.openxmlformats.org/officeDocument/2006/relationships/customXml" Target="../customXml/item127.xml" /><Relationship Id="rId128" Type="http://schemas.openxmlformats.org/officeDocument/2006/relationships/customXml" Target="../customXml/item128.xml" /><Relationship Id="rId129" Type="http://schemas.openxmlformats.org/officeDocument/2006/relationships/customXml" Target="../customXml/item129.xml" /><Relationship Id="rId13" Type="http://schemas.openxmlformats.org/officeDocument/2006/relationships/customXml" Target="../customXml/item13.xml" /><Relationship Id="rId130" Type="http://schemas.openxmlformats.org/officeDocument/2006/relationships/customXml" Target="../customXml/item130.xml" /><Relationship Id="rId131" Type="http://schemas.openxmlformats.org/officeDocument/2006/relationships/customXml" Target="../customXml/item131.xml" /><Relationship Id="rId132" Type="http://schemas.openxmlformats.org/officeDocument/2006/relationships/customXml" Target="../customXml/item132.xml" /><Relationship Id="rId133" Type="http://schemas.openxmlformats.org/officeDocument/2006/relationships/customXml" Target="../customXml/item133.xml" /><Relationship Id="rId134" Type="http://schemas.openxmlformats.org/officeDocument/2006/relationships/customXml" Target="../customXml/item134.xml" /><Relationship Id="rId135" Type="http://schemas.openxmlformats.org/officeDocument/2006/relationships/customXml" Target="../customXml/item135.xml" /><Relationship Id="rId136" Type="http://schemas.openxmlformats.org/officeDocument/2006/relationships/customXml" Target="../customXml/item136.xml" /><Relationship Id="rId137" Type="http://schemas.openxmlformats.org/officeDocument/2006/relationships/customXml" Target="../customXml/item137.xml" /><Relationship Id="rId138" Type="http://schemas.openxmlformats.org/officeDocument/2006/relationships/customXml" Target="../customXml/item138.xml" /><Relationship Id="rId139" Type="http://schemas.openxmlformats.org/officeDocument/2006/relationships/footer" Target="footer1.xml" /><Relationship Id="rId14" Type="http://schemas.openxmlformats.org/officeDocument/2006/relationships/customXml" Target="../customXml/item14.xml" /><Relationship Id="rId140" Type="http://schemas.openxmlformats.org/officeDocument/2006/relationships/footer" Target="footer2.xml" /><Relationship Id="rId141" Type="http://schemas.openxmlformats.org/officeDocument/2006/relationships/theme" Target="theme/theme1.xml" /><Relationship Id="rId142" Type="http://schemas.openxmlformats.org/officeDocument/2006/relationships/styles" Target="styles.xml" /><Relationship Id="rId143" Type="http://schemas.openxmlformats.org/officeDocument/2006/relationships/webSettings" Target="webSettings.xml" /><Relationship Id="rId144" Type="http://schemas.openxmlformats.org/officeDocument/2006/relationships/numbering" Target="numbering.xml" /><Relationship Id="rId145" Type="http://schemas.openxmlformats.org/officeDocument/2006/relationships/settings" Target="settings.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customXml" Target="../customXml/item65.xml" /><Relationship Id="rId66" Type="http://schemas.openxmlformats.org/officeDocument/2006/relationships/customXml" Target="../customXml/item66.xml" /><Relationship Id="rId67" Type="http://schemas.openxmlformats.org/officeDocument/2006/relationships/customXml" Target="../customXml/item67.xml" /><Relationship Id="rId68" Type="http://schemas.openxmlformats.org/officeDocument/2006/relationships/customXml" Target="../customXml/item68.xml" /><Relationship Id="rId69" Type="http://schemas.openxmlformats.org/officeDocument/2006/relationships/customXml" Target="../customXml/item69.xml" /><Relationship Id="rId7" Type="http://schemas.openxmlformats.org/officeDocument/2006/relationships/customXml" Target="../customXml/item7.xml" /><Relationship Id="rId70" Type="http://schemas.openxmlformats.org/officeDocument/2006/relationships/customXml" Target="../customXml/item70.xml" /><Relationship Id="rId71" Type="http://schemas.openxmlformats.org/officeDocument/2006/relationships/customXml" Target="../customXml/item71.xml" /><Relationship Id="rId72" Type="http://schemas.openxmlformats.org/officeDocument/2006/relationships/customXml" Target="../customXml/item72.xml" /><Relationship Id="rId73" Type="http://schemas.openxmlformats.org/officeDocument/2006/relationships/customXml" Target="../customXml/item73.xml" /><Relationship Id="rId74" Type="http://schemas.openxmlformats.org/officeDocument/2006/relationships/customXml" Target="../customXml/item74.xml" /><Relationship Id="rId75" Type="http://schemas.openxmlformats.org/officeDocument/2006/relationships/customXml" Target="../customXml/item75.xml" /><Relationship Id="rId76" Type="http://schemas.openxmlformats.org/officeDocument/2006/relationships/customXml" Target="../customXml/item76.xml" /><Relationship Id="rId77" Type="http://schemas.openxmlformats.org/officeDocument/2006/relationships/customXml" Target="../customXml/item77.xml" /><Relationship Id="rId78" Type="http://schemas.openxmlformats.org/officeDocument/2006/relationships/customXml" Target="../customXml/item78.xml" /><Relationship Id="rId79" Type="http://schemas.openxmlformats.org/officeDocument/2006/relationships/customXml" Target="../customXml/item79.xml" /><Relationship Id="rId8" Type="http://schemas.openxmlformats.org/officeDocument/2006/relationships/customXml" Target="../customXml/item8.xml" /><Relationship Id="rId80" Type="http://schemas.openxmlformats.org/officeDocument/2006/relationships/customXml" Target="../customXml/item80.xml" /><Relationship Id="rId81" Type="http://schemas.openxmlformats.org/officeDocument/2006/relationships/customXml" Target="../customXml/item81.xml" /><Relationship Id="rId82" Type="http://schemas.openxmlformats.org/officeDocument/2006/relationships/customXml" Target="../customXml/item82.xml" /><Relationship Id="rId83" Type="http://schemas.openxmlformats.org/officeDocument/2006/relationships/customXml" Target="../customXml/item83.xml" /><Relationship Id="rId84" Type="http://schemas.openxmlformats.org/officeDocument/2006/relationships/customXml" Target="../customXml/item84.xml" /><Relationship Id="rId85" Type="http://schemas.openxmlformats.org/officeDocument/2006/relationships/customXml" Target="../customXml/item85.xml" /><Relationship Id="rId86" Type="http://schemas.openxmlformats.org/officeDocument/2006/relationships/customXml" Target="../customXml/item86.xml" /><Relationship Id="rId87" Type="http://schemas.openxmlformats.org/officeDocument/2006/relationships/customXml" Target="../customXml/item87.xml" /><Relationship Id="rId88" Type="http://schemas.openxmlformats.org/officeDocument/2006/relationships/customXml" Target="../customXml/item88.xml" /><Relationship Id="rId89" Type="http://schemas.openxmlformats.org/officeDocument/2006/relationships/customXml" Target="../customXml/item89.xml" /><Relationship Id="rId9" Type="http://schemas.openxmlformats.org/officeDocument/2006/relationships/customXml" Target="../customXml/item9.xml" /><Relationship Id="rId90" Type="http://schemas.openxmlformats.org/officeDocument/2006/relationships/customXml" Target="../customXml/item90.xml" /><Relationship Id="rId91" Type="http://schemas.openxmlformats.org/officeDocument/2006/relationships/customXml" Target="../customXml/item91.xml" /><Relationship Id="rId92" Type="http://schemas.openxmlformats.org/officeDocument/2006/relationships/customXml" Target="../customXml/item92.xml" /><Relationship Id="rId93" Type="http://schemas.openxmlformats.org/officeDocument/2006/relationships/customXml" Target="../customXml/item93.xml" /><Relationship Id="rId94" Type="http://schemas.openxmlformats.org/officeDocument/2006/relationships/customXml" Target="../customXml/item94.xml" /><Relationship Id="rId95" Type="http://schemas.openxmlformats.org/officeDocument/2006/relationships/customXml" Target="../customXml/item95.xml" /><Relationship Id="rId96" Type="http://schemas.openxmlformats.org/officeDocument/2006/relationships/customXml" Target="../customXml/item96.xml" /><Relationship Id="rId97" Type="http://schemas.openxmlformats.org/officeDocument/2006/relationships/customXml" Target="../customXml/item97.xml" /><Relationship Id="rId98" Type="http://schemas.openxmlformats.org/officeDocument/2006/relationships/customXml" Target="../customXml/item98.xml" /><Relationship Id="rId99" Type="http://schemas.openxmlformats.org/officeDocument/2006/relationships/customXml" Target="../customXml/item9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00.xml.rels>&#65279;<?xml version="1.0" encoding="utf-8"?><Relationships xmlns="http://schemas.openxmlformats.org/package/2006/relationships"><Relationship Id="rId1" Type="http://schemas.openxmlformats.org/officeDocument/2006/relationships/customXmlProps" Target="itemProps100.xml" /></Relationships>
</file>

<file path=customXml/_rels/item101.xml.rels>&#65279;<?xml version="1.0" encoding="utf-8"?><Relationships xmlns="http://schemas.openxmlformats.org/package/2006/relationships"><Relationship Id="rId1" Type="http://schemas.openxmlformats.org/officeDocument/2006/relationships/customXmlProps" Target="itemProps101.xml" /></Relationships>
</file>

<file path=customXml/_rels/item102.xml.rels>&#65279;<?xml version="1.0" encoding="utf-8"?><Relationships xmlns="http://schemas.openxmlformats.org/package/2006/relationships"><Relationship Id="rId1" Type="http://schemas.openxmlformats.org/officeDocument/2006/relationships/customXmlProps" Target="itemProps102.xml" /></Relationships>
</file>

<file path=customXml/_rels/item103.xml.rels>&#65279;<?xml version="1.0" encoding="utf-8"?><Relationships xmlns="http://schemas.openxmlformats.org/package/2006/relationships"><Relationship Id="rId1" Type="http://schemas.openxmlformats.org/officeDocument/2006/relationships/customXmlProps" Target="itemProps103.xml" /></Relationships>
</file>

<file path=customXml/_rels/item104.xml.rels>&#65279;<?xml version="1.0" encoding="utf-8"?><Relationships xmlns="http://schemas.openxmlformats.org/package/2006/relationships"><Relationship Id="rId1" Type="http://schemas.openxmlformats.org/officeDocument/2006/relationships/customXmlProps" Target="itemProps104.xml" /></Relationships>
</file>

<file path=customXml/_rels/item105.xml.rels>&#65279;<?xml version="1.0" encoding="utf-8"?><Relationships xmlns="http://schemas.openxmlformats.org/package/2006/relationships"><Relationship Id="rId1" Type="http://schemas.openxmlformats.org/officeDocument/2006/relationships/customXmlProps" Target="itemProps105.xml" /></Relationships>
</file>

<file path=customXml/_rels/item106.xml.rels>&#65279;<?xml version="1.0" encoding="utf-8"?><Relationships xmlns="http://schemas.openxmlformats.org/package/2006/relationships"><Relationship Id="rId1" Type="http://schemas.openxmlformats.org/officeDocument/2006/relationships/customXmlProps" Target="itemProps106.xml" /></Relationships>
</file>

<file path=customXml/_rels/item107.xml.rels>&#65279;<?xml version="1.0" encoding="utf-8"?><Relationships xmlns="http://schemas.openxmlformats.org/package/2006/relationships"><Relationship Id="rId1" Type="http://schemas.openxmlformats.org/officeDocument/2006/relationships/customXmlProps" Target="itemProps107.xml" /></Relationships>
</file>

<file path=customXml/_rels/item108.xml.rels>&#65279;<?xml version="1.0" encoding="utf-8"?><Relationships xmlns="http://schemas.openxmlformats.org/package/2006/relationships"><Relationship Id="rId1" Type="http://schemas.openxmlformats.org/officeDocument/2006/relationships/customXmlProps" Target="itemProps108.xml" /></Relationships>
</file>

<file path=customXml/_rels/item109.xml.rels>&#65279;<?xml version="1.0" encoding="utf-8"?><Relationships xmlns="http://schemas.openxmlformats.org/package/2006/relationships"><Relationship Id="rId1" Type="http://schemas.openxmlformats.org/officeDocument/2006/relationships/customXmlProps" Target="itemProps109.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10.xml.rels>&#65279;<?xml version="1.0" encoding="utf-8"?><Relationships xmlns="http://schemas.openxmlformats.org/package/2006/relationships"><Relationship Id="rId1" Type="http://schemas.openxmlformats.org/officeDocument/2006/relationships/customXmlProps" Target="itemProps110.xml" /></Relationships>
</file>

<file path=customXml/_rels/item111.xml.rels>&#65279;<?xml version="1.0" encoding="utf-8"?><Relationships xmlns="http://schemas.openxmlformats.org/package/2006/relationships"><Relationship Id="rId1" Type="http://schemas.openxmlformats.org/officeDocument/2006/relationships/customXmlProps" Target="itemProps111.xml" /></Relationships>
</file>

<file path=customXml/_rels/item112.xml.rels>&#65279;<?xml version="1.0" encoding="utf-8"?><Relationships xmlns="http://schemas.openxmlformats.org/package/2006/relationships"><Relationship Id="rId1" Type="http://schemas.openxmlformats.org/officeDocument/2006/relationships/customXmlProps" Target="itemProps112.xml" /></Relationships>
</file>

<file path=customXml/_rels/item113.xml.rels>&#65279;<?xml version="1.0" encoding="utf-8"?><Relationships xmlns="http://schemas.openxmlformats.org/package/2006/relationships"><Relationship Id="rId1" Type="http://schemas.openxmlformats.org/officeDocument/2006/relationships/customXmlProps" Target="itemProps113.xml" /></Relationships>
</file>

<file path=customXml/_rels/item114.xml.rels>&#65279;<?xml version="1.0" encoding="utf-8"?><Relationships xmlns="http://schemas.openxmlformats.org/package/2006/relationships"><Relationship Id="rId1" Type="http://schemas.openxmlformats.org/officeDocument/2006/relationships/customXmlProps" Target="itemProps114.xml" /></Relationships>
</file>

<file path=customXml/_rels/item115.xml.rels>&#65279;<?xml version="1.0" encoding="utf-8"?><Relationships xmlns="http://schemas.openxmlformats.org/package/2006/relationships"><Relationship Id="rId1" Type="http://schemas.openxmlformats.org/officeDocument/2006/relationships/customXmlProps" Target="itemProps115.xml" /></Relationships>
</file>

<file path=customXml/_rels/item116.xml.rels>&#65279;<?xml version="1.0" encoding="utf-8"?><Relationships xmlns="http://schemas.openxmlformats.org/package/2006/relationships"><Relationship Id="rId1" Type="http://schemas.openxmlformats.org/officeDocument/2006/relationships/customXmlProps" Target="itemProps116.xml" /></Relationships>
</file>

<file path=customXml/_rels/item117.xml.rels>&#65279;<?xml version="1.0" encoding="utf-8"?><Relationships xmlns="http://schemas.openxmlformats.org/package/2006/relationships"><Relationship Id="rId1" Type="http://schemas.openxmlformats.org/officeDocument/2006/relationships/customXmlProps" Target="itemProps117.xml" /></Relationships>
</file>

<file path=customXml/_rels/item118.xml.rels>&#65279;<?xml version="1.0" encoding="utf-8"?><Relationships xmlns="http://schemas.openxmlformats.org/package/2006/relationships"><Relationship Id="rId1" Type="http://schemas.openxmlformats.org/officeDocument/2006/relationships/customXmlProps" Target="itemProps118.xml" /></Relationships>
</file>

<file path=customXml/_rels/item119.xml.rels>&#65279;<?xml version="1.0" encoding="utf-8"?><Relationships xmlns="http://schemas.openxmlformats.org/package/2006/relationships"><Relationship Id="rId1" Type="http://schemas.openxmlformats.org/officeDocument/2006/relationships/customXmlProps" Target="itemProps119.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20.xml.rels>&#65279;<?xml version="1.0" encoding="utf-8"?><Relationships xmlns="http://schemas.openxmlformats.org/package/2006/relationships"><Relationship Id="rId1" Type="http://schemas.openxmlformats.org/officeDocument/2006/relationships/customXmlProps" Target="itemProps120.xml" /></Relationships>
</file>

<file path=customXml/_rels/item121.xml.rels>&#65279;<?xml version="1.0" encoding="utf-8"?><Relationships xmlns="http://schemas.openxmlformats.org/package/2006/relationships"><Relationship Id="rId1" Type="http://schemas.openxmlformats.org/officeDocument/2006/relationships/customXmlProps" Target="itemProps121.xml" /></Relationships>
</file>

<file path=customXml/_rels/item122.xml.rels>&#65279;<?xml version="1.0" encoding="utf-8"?><Relationships xmlns="http://schemas.openxmlformats.org/package/2006/relationships"><Relationship Id="rId1" Type="http://schemas.openxmlformats.org/officeDocument/2006/relationships/customXmlProps" Target="itemProps122.xml" /></Relationships>
</file>

<file path=customXml/_rels/item123.xml.rels>&#65279;<?xml version="1.0" encoding="utf-8"?><Relationships xmlns="http://schemas.openxmlformats.org/package/2006/relationships"><Relationship Id="rId1" Type="http://schemas.openxmlformats.org/officeDocument/2006/relationships/customXmlProps" Target="itemProps123.xml" /></Relationships>
</file>

<file path=customXml/_rels/item124.xml.rels>&#65279;<?xml version="1.0" encoding="utf-8"?><Relationships xmlns="http://schemas.openxmlformats.org/package/2006/relationships"><Relationship Id="rId1" Type="http://schemas.openxmlformats.org/officeDocument/2006/relationships/customXmlProps" Target="itemProps124.xml" /></Relationships>
</file>

<file path=customXml/_rels/item125.xml.rels>&#65279;<?xml version="1.0" encoding="utf-8"?><Relationships xmlns="http://schemas.openxmlformats.org/package/2006/relationships"><Relationship Id="rId1" Type="http://schemas.openxmlformats.org/officeDocument/2006/relationships/customXmlProps" Target="itemProps125.xml" /></Relationships>
</file>

<file path=customXml/_rels/item126.xml.rels>&#65279;<?xml version="1.0" encoding="utf-8"?><Relationships xmlns="http://schemas.openxmlformats.org/package/2006/relationships"><Relationship Id="rId1" Type="http://schemas.openxmlformats.org/officeDocument/2006/relationships/customXmlProps" Target="itemProps126.xml" /></Relationships>
</file>

<file path=customXml/_rels/item127.xml.rels>&#65279;<?xml version="1.0" encoding="utf-8"?><Relationships xmlns="http://schemas.openxmlformats.org/package/2006/relationships"><Relationship Id="rId1" Type="http://schemas.openxmlformats.org/officeDocument/2006/relationships/customXmlProps" Target="itemProps127.xml" /></Relationships>
</file>

<file path=customXml/_rels/item128.xml.rels>&#65279;<?xml version="1.0" encoding="utf-8"?><Relationships xmlns="http://schemas.openxmlformats.org/package/2006/relationships"><Relationship Id="rId1" Type="http://schemas.openxmlformats.org/officeDocument/2006/relationships/customXmlProps" Target="itemProps128.xml" /></Relationships>
</file>

<file path=customXml/_rels/item129.xml.rels>&#65279;<?xml version="1.0" encoding="utf-8"?><Relationships xmlns="http://schemas.openxmlformats.org/package/2006/relationships"><Relationship Id="rId1" Type="http://schemas.openxmlformats.org/officeDocument/2006/relationships/customXmlProps" Target="itemProps129.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30.xml.rels>&#65279;<?xml version="1.0" encoding="utf-8"?><Relationships xmlns="http://schemas.openxmlformats.org/package/2006/relationships"><Relationship Id="rId1" Type="http://schemas.openxmlformats.org/officeDocument/2006/relationships/customXmlProps" Target="itemProps130.xml" /></Relationships>
</file>

<file path=customXml/_rels/item131.xml.rels>&#65279;<?xml version="1.0" encoding="utf-8"?><Relationships xmlns="http://schemas.openxmlformats.org/package/2006/relationships"><Relationship Id="rId1" Type="http://schemas.openxmlformats.org/officeDocument/2006/relationships/customXmlProps" Target="itemProps131.xml" /></Relationships>
</file>

<file path=customXml/_rels/item132.xml.rels>&#65279;<?xml version="1.0" encoding="utf-8"?><Relationships xmlns="http://schemas.openxmlformats.org/package/2006/relationships"><Relationship Id="rId1" Type="http://schemas.openxmlformats.org/officeDocument/2006/relationships/customXmlProps" Target="itemProps132.xml" /></Relationships>
</file>

<file path=customXml/_rels/item133.xml.rels>&#65279;<?xml version="1.0" encoding="utf-8"?><Relationships xmlns="http://schemas.openxmlformats.org/package/2006/relationships"><Relationship Id="rId1" Type="http://schemas.openxmlformats.org/officeDocument/2006/relationships/customXmlProps" Target="itemProps133.xml" /></Relationships>
</file>

<file path=customXml/_rels/item134.xml.rels>&#65279;<?xml version="1.0" encoding="utf-8"?><Relationships xmlns="http://schemas.openxmlformats.org/package/2006/relationships"><Relationship Id="rId1" Type="http://schemas.openxmlformats.org/officeDocument/2006/relationships/customXmlProps" Target="itemProps134.xml" /></Relationships>
</file>

<file path=customXml/_rels/item135.xml.rels>&#65279;<?xml version="1.0" encoding="utf-8"?><Relationships xmlns="http://schemas.openxmlformats.org/package/2006/relationships"><Relationship Id="rId1" Type="http://schemas.openxmlformats.org/officeDocument/2006/relationships/customXmlProps" Target="itemProps135.xml" /></Relationships>
</file>

<file path=customXml/_rels/item136.xml.rels>&#65279;<?xml version="1.0" encoding="utf-8"?><Relationships xmlns="http://schemas.openxmlformats.org/package/2006/relationships"><Relationship Id="rId1" Type="http://schemas.openxmlformats.org/officeDocument/2006/relationships/customXmlProps" Target="itemProps136.xml" /></Relationships>
</file>

<file path=customXml/_rels/item137.xml.rels>&#65279;<?xml version="1.0" encoding="utf-8"?><Relationships xmlns="http://schemas.openxmlformats.org/package/2006/relationships"><Relationship Id="rId1" Type="http://schemas.openxmlformats.org/officeDocument/2006/relationships/customXmlProps" Target="itemProps137.xml" /></Relationships>
</file>

<file path=customXml/_rels/item138.xml.rels>&#65279;<?xml version="1.0" encoding="utf-8"?><Relationships xmlns="http://schemas.openxmlformats.org/package/2006/relationships"><Relationship Id="rId1" Type="http://schemas.openxmlformats.org/officeDocument/2006/relationships/customXmlProps" Target="itemProps138.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55.xml.rels>&#65279;<?xml version="1.0" encoding="utf-8"?><Relationships xmlns="http://schemas.openxmlformats.org/package/2006/relationships"><Relationship Id="rId1" Type="http://schemas.openxmlformats.org/officeDocument/2006/relationships/customXmlProps" Target="itemProps55.xml" /></Relationships>
</file>

<file path=customXml/_rels/item56.xml.rels>&#65279;<?xml version="1.0" encoding="utf-8"?><Relationships xmlns="http://schemas.openxmlformats.org/package/2006/relationships"><Relationship Id="rId1" Type="http://schemas.openxmlformats.org/officeDocument/2006/relationships/customXmlProps" Target="itemProps56.xml" /></Relationships>
</file>

<file path=customXml/_rels/item57.xml.rels>&#65279;<?xml version="1.0" encoding="utf-8"?><Relationships xmlns="http://schemas.openxmlformats.org/package/2006/relationships"><Relationship Id="rId1" Type="http://schemas.openxmlformats.org/officeDocument/2006/relationships/customXmlProps" Target="itemProps57.xml" /></Relationships>
</file>

<file path=customXml/_rels/item58.xml.rels>&#65279;<?xml version="1.0" encoding="utf-8"?><Relationships xmlns="http://schemas.openxmlformats.org/package/2006/relationships"><Relationship Id="rId1" Type="http://schemas.openxmlformats.org/officeDocument/2006/relationships/customXmlProps" Target="itemProps58.xml" /></Relationships>
</file>

<file path=customXml/_rels/item59.xml.rels>&#65279;<?xml version="1.0" encoding="utf-8"?><Relationships xmlns="http://schemas.openxmlformats.org/package/2006/relationships"><Relationship Id="rId1" Type="http://schemas.openxmlformats.org/officeDocument/2006/relationships/customXmlProps" Target="itemProps59.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60.xml.rels>&#65279;<?xml version="1.0" encoding="utf-8"?><Relationships xmlns="http://schemas.openxmlformats.org/package/2006/relationships"><Relationship Id="rId1" Type="http://schemas.openxmlformats.org/officeDocument/2006/relationships/customXmlProps" Target="itemProps60.xml" /></Relationships>
</file>

<file path=customXml/_rels/item61.xml.rels>&#65279;<?xml version="1.0" encoding="utf-8"?><Relationships xmlns="http://schemas.openxmlformats.org/package/2006/relationships"><Relationship Id="rId1" Type="http://schemas.openxmlformats.org/officeDocument/2006/relationships/customXmlProps" Target="itemProps61.xml" /></Relationships>
</file>

<file path=customXml/_rels/item62.xml.rels>&#65279;<?xml version="1.0" encoding="utf-8"?><Relationships xmlns="http://schemas.openxmlformats.org/package/2006/relationships"><Relationship Id="rId1" Type="http://schemas.openxmlformats.org/officeDocument/2006/relationships/customXmlProps" Target="itemProps62.xml" /></Relationships>
</file>

<file path=customXml/_rels/item63.xml.rels>&#65279;<?xml version="1.0" encoding="utf-8"?><Relationships xmlns="http://schemas.openxmlformats.org/package/2006/relationships"><Relationship Id="rId1" Type="http://schemas.openxmlformats.org/officeDocument/2006/relationships/customXmlProps" Target="itemProps63.xml" /></Relationships>
</file>

<file path=customXml/_rels/item64.xml.rels>&#65279;<?xml version="1.0" encoding="utf-8"?><Relationships xmlns="http://schemas.openxmlformats.org/package/2006/relationships"><Relationship Id="rId1" Type="http://schemas.openxmlformats.org/officeDocument/2006/relationships/customXmlProps" Target="itemProps64.xml" /></Relationships>
</file>

<file path=customXml/_rels/item65.xml.rels>&#65279;<?xml version="1.0" encoding="utf-8"?><Relationships xmlns="http://schemas.openxmlformats.org/package/2006/relationships"><Relationship Id="rId1" Type="http://schemas.openxmlformats.org/officeDocument/2006/relationships/customXmlProps" Target="itemProps65.xml" /></Relationships>
</file>

<file path=customXml/_rels/item66.xml.rels>&#65279;<?xml version="1.0" encoding="utf-8"?><Relationships xmlns="http://schemas.openxmlformats.org/package/2006/relationships"><Relationship Id="rId1" Type="http://schemas.openxmlformats.org/officeDocument/2006/relationships/customXmlProps" Target="itemProps66.xml" /></Relationships>
</file>

<file path=customXml/_rels/item67.xml.rels>&#65279;<?xml version="1.0" encoding="utf-8"?><Relationships xmlns="http://schemas.openxmlformats.org/package/2006/relationships"><Relationship Id="rId1" Type="http://schemas.openxmlformats.org/officeDocument/2006/relationships/customXmlProps" Target="itemProps67.xml" /></Relationships>
</file>

<file path=customXml/_rels/item68.xml.rels>&#65279;<?xml version="1.0" encoding="utf-8"?><Relationships xmlns="http://schemas.openxmlformats.org/package/2006/relationships"><Relationship Id="rId1" Type="http://schemas.openxmlformats.org/officeDocument/2006/relationships/customXmlProps" Target="itemProps68.xml" /></Relationships>
</file>

<file path=customXml/_rels/item69.xml.rels>&#65279;<?xml version="1.0" encoding="utf-8"?><Relationships xmlns="http://schemas.openxmlformats.org/package/2006/relationships"><Relationship Id="rId1" Type="http://schemas.openxmlformats.org/officeDocument/2006/relationships/customXmlProps" Target="itemProps69.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70.xml.rels>&#65279;<?xml version="1.0" encoding="utf-8"?><Relationships xmlns="http://schemas.openxmlformats.org/package/2006/relationships"><Relationship Id="rId1" Type="http://schemas.openxmlformats.org/officeDocument/2006/relationships/customXmlProps" Target="itemProps70.xml" /></Relationships>
</file>

<file path=customXml/_rels/item71.xml.rels>&#65279;<?xml version="1.0" encoding="utf-8"?><Relationships xmlns="http://schemas.openxmlformats.org/package/2006/relationships"><Relationship Id="rId1" Type="http://schemas.openxmlformats.org/officeDocument/2006/relationships/customXmlProps" Target="itemProps71.xml" /></Relationships>
</file>

<file path=customXml/_rels/item72.xml.rels>&#65279;<?xml version="1.0" encoding="utf-8"?><Relationships xmlns="http://schemas.openxmlformats.org/package/2006/relationships"><Relationship Id="rId1" Type="http://schemas.openxmlformats.org/officeDocument/2006/relationships/customXmlProps" Target="itemProps72.xml" /></Relationships>
</file>

<file path=customXml/_rels/item73.xml.rels>&#65279;<?xml version="1.0" encoding="utf-8"?><Relationships xmlns="http://schemas.openxmlformats.org/package/2006/relationships"><Relationship Id="rId1" Type="http://schemas.openxmlformats.org/officeDocument/2006/relationships/customXmlProps" Target="itemProps73.xml" /></Relationships>
</file>

<file path=customXml/_rels/item74.xml.rels>&#65279;<?xml version="1.0" encoding="utf-8"?><Relationships xmlns="http://schemas.openxmlformats.org/package/2006/relationships"><Relationship Id="rId1" Type="http://schemas.openxmlformats.org/officeDocument/2006/relationships/customXmlProps" Target="itemProps74.xml" /></Relationships>
</file>

<file path=customXml/_rels/item75.xml.rels>&#65279;<?xml version="1.0" encoding="utf-8"?><Relationships xmlns="http://schemas.openxmlformats.org/package/2006/relationships"><Relationship Id="rId1" Type="http://schemas.openxmlformats.org/officeDocument/2006/relationships/customXmlProps" Target="itemProps75.xml" /></Relationships>
</file>

<file path=customXml/_rels/item76.xml.rels>&#65279;<?xml version="1.0" encoding="utf-8"?><Relationships xmlns="http://schemas.openxmlformats.org/package/2006/relationships"><Relationship Id="rId1" Type="http://schemas.openxmlformats.org/officeDocument/2006/relationships/customXmlProps" Target="itemProps76.xml" /></Relationships>
</file>

<file path=customXml/_rels/item77.xml.rels>&#65279;<?xml version="1.0" encoding="utf-8"?><Relationships xmlns="http://schemas.openxmlformats.org/package/2006/relationships"><Relationship Id="rId1" Type="http://schemas.openxmlformats.org/officeDocument/2006/relationships/customXmlProps" Target="itemProps77.xml" /></Relationships>
</file>

<file path=customXml/_rels/item78.xml.rels>&#65279;<?xml version="1.0" encoding="utf-8"?><Relationships xmlns="http://schemas.openxmlformats.org/package/2006/relationships"><Relationship Id="rId1" Type="http://schemas.openxmlformats.org/officeDocument/2006/relationships/customXmlProps" Target="itemProps78.xml" /></Relationships>
</file>

<file path=customXml/_rels/item79.xml.rels>&#65279;<?xml version="1.0" encoding="utf-8"?><Relationships xmlns="http://schemas.openxmlformats.org/package/2006/relationships"><Relationship Id="rId1" Type="http://schemas.openxmlformats.org/officeDocument/2006/relationships/customXmlProps" Target="itemProps79.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80.xml.rels>&#65279;<?xml version="1.0" encoding="utf-8"?><Relationships xmlns="http://schemas.openxmlformats.org/package/2006/relationships"><Relationship Id="rId1" Type="http://schemas.openxmlformats.org/officeDocument/2006/relationships/customXmlProps" Target="itemProps80.xml" /></Relationships>
</file>

<file path=customXml/_rels/item81.xml.rels>&#65279;<?xml version="1.0" encoding="utf-8"?><Relationships xmlns="http://schemas.openxmlformats.org/package/2006/relationships"><Relationship Id="rId1" Type="http://schemas.openxmlformats.org/officeDocument/2006/relationships/customXmlProps" Target="itemProps81.xml" /></Relationships>
</file>

<file path=customXml/_rels/item82.xml.rels>&#65279;<?xml version="1.0" encoding="utf-8"?><Relationships xmlns="http://schemas.openxmlformats.org/package/2006/relationships"><Relationship Id="rId1" Type="http://schemas.openxmlformats.org/officeDocument/2006/relationships/customXmlProps" Target="itemProps82.xml" /></Relationships>
</file>

<file path=customXml/_rels/item83.xml.rels>&#65279;<?xml version="1.0" encoding="utf-8"?><Relationships xmlns="http://schemas.openxmlformats.org/package/2006/relationships"><Relationship Id="rId1" Type="http://schemas.openxmlformats.org/officeDocument/2006/relationships/customXmlProps" Target="itemProps83.xml" /></Relationships>
</file>

<file path=customXml/_rels/item84.xml.rels>&#65279;<?xml version="1.0" encoding="utf-8"?><Relationships xmlns="http://schemas.openxmlformats.org/package/2006/relationships"><Relationship Id="rId1" Type="http://schemas.openxmlformats.org/officeDocument/2006/relationships/customXmlProps" Target="itemProps84.xml" /></Relationships>
</file>

<file path=customXml/_rels/item85.xml.rels>&#65279;<?xml version="1.0" encoding="utf-8"?><Relationships xmlns="http://schemas.openxmlformats.org/package/2006/relationships"><Relationship Id="rId1" Type="http://schemas.openxmlformats.org/officeDocument/2006/relationships/customXmlProps" Target="itemProps85.xml" /></Relationships>
</file>

<file path=customXml/_rels/item86.xml.rels>&#65279;<?xml version="1.0" encoding="utf-8"?><Relationships xmlns="http://schemas.openxmlformats.org/package/2006/relationships"><Relationship Id="rId1" Type="http://schemas.openxmlformats.org/officeDocument/2006/relationships/customXmlProps" Target="itemProps86.xml" /></Relationships>
</file>

<file path=customXml/_rels/item87.xml.rels>&#65279;<?xml version="1.0" encoding="utf-8"?><Relationships xmlns="http://schemas.openxmlformats.org/package/2006/relationships"><Relationship Id="rId1" Type="http://schemas.openxmlformats.org/officeDocument/2006/relationships/customXmlProps" Target="itemProps87.xml" /></Relationships>
</file>

<file path=customXml/_rels/item88.xml.rels>&#65279;<?xml version="1.0" encoding="utf-8"?><Relationships xmlns="http://schemas.openxmlformats.org/package/2006/relationships"><Relationship Id="rId1" Type="http://schemas.openxmlformats.org/officeDocument/2006/relationships/customXmlProps" Target="itemProps88.xml" /></Relationships>
</file>

<file path=customXml/_rels/item89.xml.rels>&#65279;<?xml version="1.0" encoding="utf-8"?><Relationships xmlns="http://schemas.openxmlformats.org/package/2006/relationships"><Relationship Id="rId1" Type="http://schemas.openxmlformats.org/officeDocument/2006/relationships/customXmlProps" Target="itemProps89.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_rels/item90.xml.rels>&#65279;<?xml version="1.0" encoding="utf-8"?><Relationships xmlns="http://schemas.openxmlformats.org/package/2006/relationships"><Relationship Id="rId1" Type="http://schemas.openxmlformats.org/officeDocument/2006/relationships/customXmlProps" Target="itemProps90.xml" /></Relationships>
</file>

<file path=customXml/_rels/item91.xml.rels>&#65279;<?xml version="1.0" encoding="utf-8"?><Relationships xmlns="http://schemas.openxmlformats.org/package/2006/relationships"><Relationship Id="rId1" Type="http://schemas.openxmlformats.org/officeDocument/2006/relationships/customXmlProps" Target="itemProps91.xml" /></Relationships>
</file>

<file path=customXml/_rels/item92.xml.rels>&#65279;<?xml version="1.0" encoding="utf-8"?><Relationships xmlns="http://schemas.openxmlformats.org/package/2006/relationships"><Relationship Id="rId1" Type="http://schemas.openxmlformats.org/officeDocument/2006/relationships/customXmlProps" Target="itemProps92.xml" /></Relationships>
</file>

<file path=customXml/_rels/item93.xml.rels>&#65279;<?xml version="1.0" encoding="utf-8"?><Relationships xmlns="http://schemas.openxmlformats.org/package/2006/relationships"><Relationship Id="rId1" Type="http://schemas.openxmlformats.org/officeDocument/2006/relationships/customXmlProps" Target="itemProps93.xml" /></Relationships>
</file>

<file path=customXml/_rels/item94.xml.rels>&#65279;<?xml version="1.0" encoding="utf-8"?><Relationships xmlns="http://schemas.openxmlformats.org/package/2006/relationships"><Relationship Id="rId1" Type="http://schemas.openxmlformats.org/officeDocument/2006/relationships/customXmlProps" Target="itemProps94.xml" /></Relationships>
</file>

<file path=customXml/_rels/item95.xml.rels>&#65279;<?xml version="1.0" encoding="utf-8"?><Relationships xmlns="http://schemas.openxmlformats.org/package/2006/relationships"><Relationship Id="rId1" Type="http://schemas.openxmlformats.org/officeDocument/2006/relationships/customXmlProps" Target="itemProps95.xml" /></Relationships>
</file>

<file path=customXml/_rels/item96.xml.rels>&#65279;<?xml version="1.0" encoding="utf-8"?><Relationships xmlns="http://schemas.openxmlformats.org/package/2006/relationships"><Relationship Id="rId1" Type="http://schemas.openxmlformats.org/officeDocument/2006/relationships/customXmlProps" Target="itemProps96.xml" /></Relationships>
</file>

<file path=customXml/_rels/item97.xml.rels>&#65279;<?xml version="1.0" encoding="utf-8"?><Relationships xmlns="http://schemas.openxmlformats.org/package/2006/relationships"><Relationship Id="rId1" Type="http://schemas.openxmlformats.org/officeDocument/2006/relationships/customXmlProps" Target="itemProps97.xml" /></Relationships>
</file>

<file path=customXml/_rels/item98.xml.rels>&#65279;<?xml version="1.0" encoding="utf-8"?><Relationships xmlns="http://schemas.openxmlformats.org/package/2006/relationships"><Relationship Id="rId1" Type="http://schemas.openxmlformats.org/officeDocument/2006/relationships/customXmlProps" Target="itemProps98.xml" /></Relationships>
</file>

<file path=customXml/_rels/item99.xml.rels>&#65279;<?xml version="1.0" encoding="utf-8"?><Relationships xmlns="http://schemas.openxmlformats.org/package/2006/relationships"><Relationship Id="rId1" Type="http://schemas.openxmlformats.org/officeDocument/2006/relationships/customXmlProps" Target="itemProps9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2024-03-01T07:50:33Z</dcterms:created>
  <dcterms:modified xsi:type="dcterms:W3CDTF">2024-02-29T23:50:33Z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2024-03-01T07:51:00Z</dcterms:created>
  <dcterms:modified xsi:type="dcterms:W3CDTF">2024-02-29T23:51:00Z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2024-03-01T07:51:01Z</dcterms:created>
  <dcterms:modified xsi:type="dcterms:W3CDTF">2024-02-29T23:51:01Z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2024-03-01T07:51:01Z</dcterms:created>
  <dcterms:modified xsi:type="dcterms:W3CDTF">2024-02-29T23:51:01Z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2024-03-01T07:51:01Z</dcterms:created>
  <dcterms:modified xsi:type="dcterms:W3CDTF">2024-02-29T23:51:01Z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2024-03-01T07:51:02Z</dcterms:created>
  <dcterms:modified xsi:type="dcterms:W3CDTF">2024-02-29T23:51:02Z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2024-03-01T07:50:48Z</dcterms:created>
  <dcterms:modified xsi:type="dcterms:W3CDTF">2024-02-29T23:50:48Z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2024-03-01T07:51:02Z</dcterms:created>
  <dcterms:modified xsi:type="dcterms:W3CDTF">2024-02-29T23:51:02Z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2024-03-01T07:51:02Z</dcterms:created>
  <dcterms:modified xsi:type="dcterms:W3CDTF">2024-02-29T23:51:02Z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2024-03-01T07:51:02Z</dcterms:created>
  <dcterms:modified xsi:type="dcterms:W3CDTF">2024-02-29T23:51:02Z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2024-03-01T07:51:03Z</dcterms:created>
  <dcterms:modified xsi:type="dcterms:W3CDTF">2024-02-29T23:51:03Z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2024-03-01T07:51:03Z</dcterms:created>
  <dcterms:modified xsi:type="dcterms:W3CDTF">2024-02-29T23:51:03Z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2024-03-01T07:51:03Z</dcterms:created>
  <dcterms:modified xsi:type="dcterms:W3CDTF">2024-02-29T23:51:03Z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2024-03-01T07:51:04Z</dcterms:created>
  <dcterms:modified xsi:type="dcterms:W3CDTF">2024-02-29T23:51:04Z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2024-03-01T07:51:04Z</dcterms:created>
  <dcterms:modified xsi:type="dcterms:W3CDTF">2024-02-29T23:51:04Z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2024-03-01T07:51:04Z</dcterms:created>
  <dcterms:modified xsi:type="dcterms:W3CDTF">2024-02-29T23:51:04Z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2024-03-01T07:51:05Z</dcterms:created>
  <dcterms:modified xsi:type="dcterms:W3CDTF">2024-02-29T23:51:05Z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2024-03-01T07:50:48Z</dcterms:created>
  <dcterms:modified xsi:type="dcterms:W3CDTF">2024-02-29T23:50:48Z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2024-03-01T07:51:05Z</dcterms:created>
  <dcterms:modified xsi:type="dcterms:W3CDTF">2024-02-29T23:51:05Z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2024-03-01T07:51:05Z</dcterms:created>
  <dcterms:modified xsi:type="dcterms:W3CDTF">2024-02-29T23:51:05Z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2024-03-01T07:51:05Z</dcterms:created>
  <dcterms:modified xsi:type="dcterms:W3CDTF">2024-02-29T23:51:05Z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2024-03-01T07:51:06Z</dcterms:created>
  <dcterms:modified xsi:type="dcterms:W3CDTF">2024-02-29T23:51:06Z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2024-03-01T07:50:48Z</dcterms:created>
  <dcterms:modified xsi:type="dcterms:W3CDTF">2024-02-29T23:50:48Z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2024-03-01T07:50:48Z</dcterms:created>
  <dcterms:modified xsi:type="dcterms:W3CDTF">2024-02-29T23:50:48Z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2024-03-01T07:50:49Z</dcterms:created>
  <dcterms:modified xsi:type="dcterms:W3CDTF">2024-02-29T23:50:49Z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2024-03-01T07:50:49Z</dcterms:created>
  <dcterms:modified xsi:type="dcterms:W3CDTF">2024-02-29T23:50:49Z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2024-03-01T07:50:49Z</dcterms:created>
  <dcterms:modified xsi:type="dcterms:W3CDTF">2024-02-29T23:50:49Z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2024-03-01T07:50:49Z</dcterms:created>
  <dcterms:modified xsi:type="dcterms:W3CDTF">2024-02-29T23:50:49Z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2024-03-01T07:50:50Z</dcterms:created>
  <dcterms:modified xsi:type="dcterms:W3CDTF">2024-02-29T23:50:50Z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2024-03-01T07:50:50Z</dcterms:created>
  <dcterms:modified xsi:type="dcterms:W3CDTF">2024-02-29T23:50:50Z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2024-03-01T07:50:37Z</dcterms:created>
  <dcterms:modified xsi:type="dcterms:W3CDTF">2024-02-29T23:50:37Z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2024-03-01T07:50:50Z</dcterms:created>
  <dcterms:modified xsi:type="dcterms:W3CDTF">2024-02-29T23:50:50Z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2024-03-01T07:50:51Z</dcterms:created>
  <dcterms:modified xsi:type="dcterms:W3CDTF">2024-02-29T23:50:51Z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2024-03-01T07:50:51Z</dcterms:created>
  <dcterms:modified xsi:type="dcterms:W3CDTF">2024-02-29T23:50:51Z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2024-03-01T07:50:51Z</dcterms:created>
  <dcterms:modified xsi:type="dcterms:W3CDTF">2024-02-29T23:50:51Z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2024-03-01T07:50:51Z</dcterms:created>
  <dcterms:modified xsi:type="dcterms:W3CDTF">2024-02-29T23:50:51Z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2024-03-01T07:50:52Z</dcterms:created>
  <dcterms:modified xsi:type="dcterms:W3CDTF">2024-02-29T23:50:52Z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2024-03-01T07:50:52Z</dcterms:created>
  <dcterms:modified xsi:type="dcterms:W3CDTF">2024-02-29T23:50:52Z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2024-03-01T07:50:52Z</dcterms:created>
  <dcterms:modified xsi:type="dcterms:W3CDTF">2024-02-29T23:50:52Z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2024-03-01T07:50:53Z</dcterms:created>
  <dcterms:modified xsi:type="dcterms:W3CDTF">2024-02-29T23:50:53Z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2024-03-01T07:50:53Z</dcterms:created>
  <dcterms:modified xsi:type="dcterms:W3CDTF">2024-02-29T23:50:53Z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2024-03-01T07:50:46Z</dcterms:created>
  <dcterms:modified xsi:type="dcterms:W3CDTF">2024-02-29T23:50:46Z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2024-03-01T07:50:53Z</dcterms:created>
  <dcterms:modified xsi:type="dcterms:W3CDTF">2024-02-29T23:50:53Z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2024-03-01T07:50:54Z</dcterms:created>
  <dcterms:modified xsi:type="dcterms:W3CDTF">2024-02-29T23:50:54Z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2024-03-01T07:50:54Z</dcterms:created>
  <dcterms:modified xsi:type="dcterms:W3CDTF">2024-02-29T23:50:54Z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2024-03-01T07:50:54Z</dcterms:created>
  <dcterms:modified xsi:type="dcterms:W3CDTF">2024-02-29T23:50:54Z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2024-03-01T07:50:54Z</dcterms:created>
  <dcterms:modified xsi:type="dcterms:W3CDTF">2024-02-29T23:50:54Z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2024-03-01T07:50:55Z</dcterms:created>
  <dcterms:modified xsi:type="dcterms:W3CDTF">2024-02-29T23:50:55Z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2024-03-01T07:50:55Z</dcterms:created>
  <dcterms:modified xsi:type="dcterms:W3CDTF">2024-02-29T23:50:55Z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2024-03-01T07:50:55Z</dcterms:created>
  <dcterms:modified xsi:type="dcterms:W3CDTF">2024-02-29T23:50:55Z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2024-03-01T07:50:56Z</dcterms:created>
  <dcterms:modified xsi:type="dcterms:W3CDTF">2024-02-29T23:50:56Z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2024-03-01T07:50:56Z</dcterms:created>
  <dcterms:modified xsi:type="dcterms:W3CDTF">2024-02-29T23:50:56Z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2024-03-01T07:50:47Z</dcterms:created>
  <dcterms:modified xsi:type="dcterms:W3CDTF">2024-02-29T23:50:47Z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2024-03-01T07:50:56Z</dcterms:created>
  <dcterms:modified xsi:type="dcterms:W3CDTF">2024-02-29T23:50:56Z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2024-03-01T07:50:56Z</dcterms:created>
  <dcterms:modified xsi:type="dcterms:W3CDTF">2024-02-29T23:50:56Z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2024-03-01T07:50:57Z</dcterms:created>
  <dcterms:modified xsi:type="dcterms:W3CDTF">2024-02-29T23:50:57Z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2024-03-01T07:50:57Z</dcterms:created>
  <dcterms:modified xsi:type="dcterms:W3CDTF">2024-02-29T23:50:57Z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2024-03-01T07:50:57Z</dcterms:created>
  <dcterms:modified xsi:type="dcterms:W3CDTF">2024-02-29T23:50:57Z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2024-03-01T07:50:58Z</dcterms:created>
  <dcterms:modified xsi:type="dcterms:W3CDTF">2024-02-29T23:50:58Z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2024-03-01T07:50:58Z</dcterms:created>
  <dcterms:modified xsi:type="dcterms:W3CDTF">2024-02-29T23:50:58Z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2024-03-01T07:50:58Z</dcterms:created>
  <dcterms:modified xsi:type="dcterms:W3CDTF">2024-02-29T23:50:58Z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2024-03-01T07:50:58Z</dcterms:created>
  <dcterms:modified xsi:type="dcterms:W3CDTF">2024-02-29T23:50:58Z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2024-03-01T07:50:59Z</dcterms:created>
  <dcterms:modified xsi:type="dcterms:W3CDTF">2024-02-29T23:50:59Z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2024-03-01T07:50:47Z</dcterms:created>
  <dcterms:modified xsi:type="dcterms:W3CDTF">2024-02-29T23:50:47Z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2024-03-01T07:50:59Z</dcterms:created>
  <dcterms:modified xsi:type="dcterms:W3CDTF">2024-02-29T23:50:59Z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2024-03-01T07:50:59Z</dcterms:created>
  <dcterms:modified xsi:type="dcterms:W3CDTF">2024-02-29T23:50:59Z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2024-03-01T07:51:00Z</dcterms:created>
  <dcterms:modified xsi:type="dcterms:W3CDTF">2024-02-29T23:51:00Z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2024-03-01T07:51:00Z</dcterms:created>
  <dcterms:modified xsi:type="dcterms:W3CDTF">2024-02-29T23:51:00Z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2024-03-01T07:51:00Z</dcterms:created>
  <dcterms:modified xsi:type="dcterms:W3CDTF">2024-02-29T23:51:00Z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00.xml><?xml version="1.0" encoding="utf-8"?>
<ds:datastoreItem xmlns:ds="http://schemas.openxmlformats.org/officeDocument/2006/customXml" ds:itemID="">
  <ds:schemaRefs/>
</ds:datastoreItem>
</file>

<file path=customXml/itemProps101.xml><?xml version="1.0" encoding="utf-8"?>
<ds:datastoreItem xmlns:ds="http://schemas.openxmlformats.org/officeDocument/2006/customXml" ds:itemID="">
  <ds:schemaRefs/>
</ds:datastoreItem>
</file>

<file path=customXml/itemProps102.xml><?xml version="1.0" encoding="utf-8"?>
<ds:datastoreItem xmlns:ds="http://schemas.openxmlformats.org/officeDocument/2006/customXml" ds:itemID="">
  <ds:schemaRefs/>
</ds:datastoreItem>
</file>

<file path=customXml/itemProps103.xml><?xml version="1.0" encoding="utf-8"?>
<ds:datastoreItem xmlns:ds="http://schemas.openxmlformats.org/officeDocument/2006/customXml" ds:itemID="">
  <ds:schemaRefs/>
</ds:datastoreItem>
</file>

<file path=customXml/itemProps104.xml><?xml version="1.0" encoding="utf-8"?>
<ds:datastoreItem xmlns:ds="http://schemas.openxmlformats.org/officeDocument/2006/customXml" ds:itemID="">
  <ds:schemaRefs/>
</ds:datastoreItem>
</file>

<file path=customXml/itemProps105.xml><?xml version="1.0" encoding="utf-8"?>
<ds:datastoreItem xmlns:ds="http://schemas.openxmlformats.org/officeDocument/2006/customXml" ds:itemID="">
  <ds:schemaRefs/>
</ds:datastoreItem>
</file>

<file path=customXml/itemProps106.xml><?xml version="1.0" encoding="utf-8"?>
<ds:datastoreItem xmlns:ds="http://schemas.openxmlformats.org/officeDocument/2006/customXml" ds:itemID="">
  <ds:schemaRefs/>
</ds:datastoreItem>
</file>

<file path=customXml/itemProps107.xml><?xml version="1.0" encoding="utf-8"?>
<ds:datastoreItem xmlns:ds="http://schemas.openxmlformats.org/officeDocument/2006/customXml" ds:itemID="">
  <ds:schemaRefs/>
</ds:datastoreItem>
</file>

<file path=customXml/itemProps108.xml><?xml version="1.0" encoding="utf-8"?>
<ds:datastoreItem xmlns:ds="http://schemas.openxmlformats.org/officeDocument/2006/customXml" ds:itemID="">
  <ds:schemaRefs/>
</ds:datastoreItem>
</file>

<file path=customXml/itemProps109.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10.xml><?xml version="1.0" encoding="utf-8"?>
<ds:datastoreItem xmlns:ds="http://schemas.openxmlformats.org/officeDocument/2006/customXml" ds:itemID="">
  <ds:schemaRefs/>
</ds:datastoreItem>
</file>

<file path=customXml/itemProps111.xml><?xml version="1.0" encoding="utf-8"?>
<ds:datastoreItem xmlns:ds="http://schemas.openxmlformats.org/officeDocument/2006/customXml" ds:itemID="">
  <ds:schemaRefs/>
</ds:datastoreItem>
</file>

<file path=customXml/itemProps112.xml><?xml version="1.0" encoding="utf-8"?>
<ds:datastoreItem xmlns:ds="http://schemas.openxmlformats.org/officeDocument/2006/customXml" ds:itemID="">
  <ds:schemaRefs/>
</ds:datastoreItem>
</file>

<file path=customXml/itemProps113.xml><?xml version="1.0" encoding="utf-8"?>
<ds:datastoreItem xmlns:ds="http://schemas.openxmlformats.org/officeDocument/2006/customXml" ds:itemID="">
  <ds:schemaRefs/>
</ds:datastoreItem>
</file>

<file path=customXml/itemProps114.xml><?xml version="1.0" encoding="utf-8"?>
<ds:datastoreItem xmlns:ds="http://schemas.openxmlformats.org/officeDocument/2006/customXml" ds:itemID="">
  <ds:schemaRefs/>
</ds:datastoreItem>
</file>

<file path=customXml/itemProps115.xml><?xml version="1.0" encoding="utf-8"?>
<ds:datastoreItem xmlns:ds="http://schemas.openxmlformats.org/officeDocument/2006/customXml" ds:itemID="">
  <ds:schemaRefs/>
</ds:datastoreItem>
</file>

<file path=customXml/itemProps116.xml><?xml version="1.0" encoding="utf-8"?>
<ds:datastoreItem xmlns:ds="http://schemas.openxmlformats.org/officeDocument/2006/customXml" ds:itemID="">
  <ds:schemaRefs/>
</ds:datastoreItem>
</file>

<file path=customXml/itemProps117.xml><?xml version="1.0" encoding="utf-8"?>
<ds:datastoreItem xmlns:ds="http://schemas.openxmlformats.org/officeDocument/2006/customXml" ds:itemID="">
  <ds:schemaRefs/>
</ds:datastoreItem>
</file>

<file path=customXml/itemProps118.xml><?xml version="1.0" encoding="utf-8"?>
<ds:datastoreItem xmlns:ds="http://schemas.openxmlformats.org/officeDocument/2006/customXml" ds:itemID="">
  <ds:schemaRefs/>
</ds:datastoreItem>
</file>

<file path=customXml/itemProps119.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20.xml><?xml version="1.0" encoding="utf-8"?>
<ds:datastoreItem xmlns:ds="http://schemas.openxmlformats.org/officeDocument/2006/customXml" ds:itemID="">
  <ds:schemaRefs/>
</ds:datastoreItem>
</file>

<file path=customXml/itemProps121.xml><?xml version="1.0" encoding="utf-8"?>
<ds:datastoreItem xmlns:ds="http://schemas.openxmlformats.org/officeDocument/2006/customXml" ds:itemID="">
  <ds:schemaRefs/>
</ds:datastoreItem>
</file>

<file path=customXml/itemProps122.xml><?xml version="1.0" encoding="utf-8"?>
<ds:datastoreItem xmlns:ds="http://schemas.openxmlformats.org/officeDocument/2006/customXml" ds:itemID="">
  <ds:schemaRefs/>
</ds:datastoreItem>
</file>

<file path=customXml/itemProps123.xml><?xml version="1.0" encoding="utf-8"?>
<ds:datastoreItem xmlns:ds="http://schemas.openxmlformats.org/officeDocument/2006/customXml" ds:itemID="">
  <ds:schemaRefs/>
</ds:datastoreItem>
</file>

<file path=customXml/itemProps124.xml><?xml version="1.0" encoding="utf-8"?>
<ds:datastoreItem xmlns:ds="http://schemas.openxmlformats.org/officeDocument/2006/customXml" ds:itemID="">
  <ds:schemaRefs/>
</ds:datastoreItem>
</file>

<file path=customXml/itemProps125.xml><?xml version="1.0" encoding="utf-8"?>
<ds:datastoreItem xmlns:ds="http://schemas.openxmlformats.org/officeDocument/2006/customXml" ds:itemID="">
  <ds:schemaRefs/>
</ds:datastoreItem>
</file>

<file path=customXml/itemProps126.xml><?xml version="1.0" encoding="utf-8"?>
<ds:datastoreItem xmlns:ds="http://schemas.openxmlformats.org/officeDocument/2006/customXml" ds:itemID="">
  <ds:schemaRefs/>
</ds:datastoreItem>
</file>

<file path=customXml/itemProps127.xml><?xml version="1.0" encoding="utf-8"?>
<ds:datastoreItem xmlns:ds="http://schemas.openxmlformats.org/officeDocument/2006/customXml" ds:itemID="">
  <ds:schemaRefs/>
</ds:datastoreItem>
</file>

<file path=customXml/itemProps128.xml><?xml version="1.0" encoding="utf-8"?>
<ds:datastoreItem xmlns:ds="http://schemas.openxmlformats.org/officeDocument/2006/customXml" ds:itemID="">
  <ds:schemaRefs/>
</ds:datastoreItem>
</file>

<file path=customXml/itemProps129.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30.xml><?xml version="1.0" encoding="utf-8"?>
<ds:datastoreItem xmlns:ds="http://schemas.openxmlformats.org/officeDocument/2006/customXml" ds:itemID="">
  <ds:schemaRefs/>
</ds:datastoreItem>
</file>

<file path=customXml/itemProps131.xml><?xml version="1.0" encoding="utf-8"?>
<ds:datastoreItem xmlns:ds="http://schemas.openxmlformats.org/officeDocument/2006/customXml" ds:itemID="">
  <ds:schemaRefs/>
</ds:datastoreItem>
</file>

<file path=customXml/itemProps132.xml><?xml version="1.0" encoding="utf-8"?>
<ds:datastoreItem xmlns:ds="http://schemas.openxmlformats.org/officeDocument/2006/customXml" ds:itemID="">
  <ds:schemaRefs/>
</ds:datastoreItem>
</file>

<file path=customXml/itemProps133.xml><?xml version="1.0" encoding="utf-8"?>
<ds:datastoreItem xmlns:ds="http://schemas.openxmlformats.org/officeDocument/2006/customXml" ds:itemID="">
  <ds:schemaRefs/>
</ds:datastoreItem>
</file>

<file path=customXml/itemProps134.xml><?xml version="1.0" encoding="utf-8"?>
<ds:datastoreItem xmlns:ds="http://schemas.openxmlformats.org/officeDocument/2006/customXml" ds:itemID="">
  <ds:schemaRefs/>
</ds:datastoreItem>
</file>

<file path=customXml/itemProps135.xml><?xml version="1.0" encoding="utf-8"?>
<ds:datastoreItem xmlns:ds="http://schemas.openxmlformats.org/officeDocument/2006/customXml" ds:itemID="">
  <ds:schemaRefs/>
</ds:datastoreItem>
</file>

<file path=customXml/itemProps136.xml><?xml version="1.0" encoding="utf-8"?>
<ds:datastoreItem xmlns:ds="http://schemas.openxmlformats.org/officeDocument/2006/customXml" ds:itemID="">
  <ds:schemaRefs/>
</ds:datastoreItem>
</file>

<file path=customXml/itemProps137.xml><?xml version="1.0" encoding="utf-8"?>
<ds:datastoreItem xmlns:ds="http://schemas.openxmlformats.org/officeDocument/2006/customXml" ds:itemID="">
  <ds:schemaRefs/>
</ds:datastoreItem>
</file>

<file path=customXml/itemProps138.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55.xml><?xml version="1.0" encoding="utf-8"?>
<ds:datastoreItem xmlns:ds="http://schemas.openxmlformats.org/officeDocument/2006/customXml" ds:itemID="">
  <ds:schemaRefs/>
</ds:datastoreItem>
</file>

<file path=customXml/itemProps56.xml><?xml version="1.0" encoding="utf-8"?>
<ds:datastoreItem xmlns:ds="http://schemas.openxmlformats.org/officeDocument/2006/customXml" ds:itemID="">
  <ds:schemaRefs/>
</ds:datastoreItem>
</file>

<file path=customXml/itemProps57.xml><?xml version="1.0" encoding="utf-8"?>
<ds:datastoreItem xmlns:ds="http://schemas.openxmlformats.org/officeDocument/2006/customXml" ds:itemID="">
  <ds:schemaRefs/>
</ds:datastoreItem>
</file>

<file path=customXml/itemProps58.xml><?xml version="1.0" encoding="utf-8"?>
<ds:datastoreItem xmlns:ds="http://schemas.openxmlformats.org/officeDocument/2006/customXml" ds:itemID="">
  <ds:schemaRefs/>
</ds:datastoreItem>
</file>

<file path=customXml/itemProps59.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60.xml><?xml version="1.0" encoding="utf-8"?>
<ds:datastoreItem xmlns:ds="http://schemas.openxmlformats.org/officeDocument/2006/customXml" ds:itemID="">
  <ds:schemaRefs/>
</ds:datastoreItem>
</file>

<file path=customXml/itemProps61.xml><?xml version="1.0" encoding="utf-8"?>
<ds:datastoreItem xmlns:ds="http://schemas.openxmlformats.org/officeDocument/2006/customXml" ds:itemID="">
  <ds:schemaRefs/>
</ds:datastoreItem>
</file>

<file path=customXml/itemProps62.xml><?xml version="1.0" encoding="utf-8"?>
<ds:datastoreItem xmlns:ds="http://schemas.openxmlformats.org/officeDocument/2006/customXml" ds:itemID="">
  <ds:schemaRefs/>
</ds:datastoreItem>
</file>

<file path=customXml/itemProps63.xml><?xml version="1.0" encoding="utf-8"?>
<ds:datastoreItem xmlns:ds="http://schemas.openxmlformats.org/officeDocument/2006/customXml" ds:itemID="">
  <ds:schemaRefs/>
</ds:datastoreItem>
</file>

<file path=customXml/itemProps64.xml><?xml version="1.0" encoding="utf-8"?>
<ds:datastoreItem xmlns:ds="http://schemas.openxmlformats.org/officeDocument/2006/customXml" ds:itemID="">
  <ds:schemaRefs/>
</ds:datastoreItem>
</file>

<file path=customXml/itemProps65.xml><?xml version="1.0" encoding="utf-8"?>
<ds:datastoreItem xmlns:ds="http://schemas.openxmlformats.org/officeDocument/2006/customXml" ds:itemID="">
  <ds:schemaRefs/>
</ds:datastoreItem>
</file>

<file path=customXml/itemProps66.xml><?xml version="1.0" encoding="utf-8"?>
<ds:datastoreItem xmlns:ds="http://schemas.openxmlformats.org/officeDocument/2006/customXml" ds:itemID="">
  <ds:schemaRefs/>
</ds:datastoreItem>
</file>

<file path=customXml/itemProps67.xml><?xml version="1.0" encoding="utf-8"?>
<ds:datastoreItem xmlns:ds="http://schemas.openxmlformats.org/officeDocument/2006/customXml" ds:itemID="">
  <ds:schemaRefs/>
</ds:datastoreItem>
</file>

<file path=customXml/itemProps68.xml><?xml version="1.0" encoding="utf-8"?>
<ds:datastoreItem xmlns:ds="http://schemas.openxmlformats.org/officeDocument/2006/customXml" ds:itemID="">
  <ds:schemaRefs/>
</ds:datastoreItem>
</file>

<file path=customXml/itemProps69.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70.xml><?xml version="1.0" encoding="utf-8"?>
<ds:datastoreItem xmlns:ds="http://schemas.openxmlformats.org/officeDocument/2006/customXml" ds:itemID="">
  <ds:schemaRefs/>
</ds:datastoreItem>
</file>

<file path=customXml/itemProps71.xml><?xml version="1.0" encoding="utf-8"?>
<ds:datastoreItem xmlns:ds="http://schemas.openxmlformats.org/officeDocument/2006/customXml" ds:itemID="">
  <ds:schemaRefs/>
</ds:datastoreItem>
</file>

<file path=customXml/itemProps72.xml><?xml version="1.0" encoding="utf-8"?>
<ds:datastoreItem xmlns:ds="http://schemas.openxmlformats.org/officeDocument/2006/customXml" ds:itemID="">
  <ds:schemaRefs/>
</ds:datastoreItem>
</file>

<file path=customXml/itemProps73.xml><?xml version="1.0" encoding="utf-8"?>
<ds:datastoreItem xmlns:ds="http://schemas.openxmlformats.org/officeDocument/2006/customXml" ds:itemID="">
  <ds:schemaRefs/>
</ds:datastoreItem>
</file>

<file path=customXml/itemProps74.xml><?xml version="1.0" encoding="utf-8"?>
<ds:datastoreItem xmlns:ds="http://schemas.openxmlformats.org/officeDocument/2006/customXml" ds:itemID="">
  <ds:schemaRefs/>
</ds:datastoreItem>
</file>

<file path=customXml/itemProps75.xml><?xml version="1.0" encoding="utf-8"?>
<ds:datastoreItem xmlns:ds="http://schemas.openxmlformats.org/officeDocument/2006/customXml" ds:itemID="">
  <ds:schemaRefs/>
</ds:datastoreItem>
</file>

<file path=customXml/itemProps76.xml><?xml version="1.0" encoding="utf-8"?>
<ds:datastoreItem xmlns:ds="http://schemas.openxmlformats.org/officeDocument/2006/customXml" ds:itemID="">
  <ds:schemaRefs/>
</ds:datastoreItem>
</file>

<file path=customXml/itemProps77.xml><?xml version="1.0" encoding="utf-8"?>
<ds:datastoreItem xmlns:ds="http://schemas.openxmlformats.org/officeDocument/2006/customXml" ds:itemID="">
  <ds:schemaRefs/>
</ds:datastoreItem>
</file>

<file path=customXml/itemProps78.xml><?xml version="1.0" encoding="utf-8"?>
<ds:datastoreItem xmlns:ds="http://schemas.openxmlformats.org/officeDocument/2006/customXml" ds:itemID="">
  <ds:schemaRefs/>
</ds:datastoreItem>
</file>

<file path=customXml/itemProps79.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80.xml><?xml version="1.0" encoding="utf-8"?>
<ds:datastoreItem xmlns:ds="http://schemas.openxmlformats.org/officeDocument/2006/customXml" ds:itemID="">
  <ds:schemaRefs/>
</ds:datastoreItem>
</file>

<file path=customXml/itemProps81.xml><?xml version="1.0" encoding="utf-8"?>
<ds:datastoreItem xmlns:ds="http://schemas.openxmlformats.org/officeDocument/2006/customXml" ds:itemID="">
  <ds:schemaRefs/>
</ds:datastoreItem>
</file>

<file path=customXml/itemProps82.xml><?xml version="1.0" encoding="utf-8"?>
<ds:datastoreItem xmlns:ds="http://schemas.openxmlformats.org/officeDocument/2006/customXml" ds:itemID="">
  <ds:schemaRefs/>
</ds:datastoreItem>
</file>

<file path=customXml/itemProps83.xml><?xml version="1.0" encoding="utf-8"?>
<ds:datastoreItem xmlns:ds="http://schemas.openxmlformats.org/officeDocument/2006/customXml" ds:itemID="">
  <ds:schemaRefs/>
</ds:datastoreItem>
</file>

<file path=customXml/itemProps84.xml><?xml version="1.0" encoding="utf-8"?>
<ds:datastoreItem xmlns:ds="http://schemas.openxmlformats.org/officeDocument/2006/customXml" ds:itemID="">
  <ds:schemaRefs/>
</ds:datastoreItem>
</file>

<file path=customXml/itemProps85.xml><?xml version="1.0" encoding="utf-8"?>
<ds:datastoreItem xmlns:ds="http://schemas.openxmlformats.org/officeDocument/2006/customXml" ds:itemID="">
  <ds:schemaRefs/>
</ds:datastoreItem>
</file>

<file path=customXml/itemProps86.xml><?xml version="1.0" encoding="utf-8"?>
<ds:datastoreItem xmlns:ds="http://schemas.openxmlformats.org/officeDocument/2006/customXml" ds:itemID="">
  <ds:schemaRefs/>
</ds:datastoreItem>
</file>

<file path=customXml/itemProps87.xml><?xml version="1.0" encoding="utf-8"?>
<ds:datastoreItem xmlns:ds="http://schemas.openxmlformats.org/officeDocument/2006/customXml" ds:itemID="">
  <ds:schemaRefs/>
</ds:datastoreItem>
</file>

<file path=customXml/itemProps88.xml><?xml version="1.0" encoding="utf-8"?>
<ds:datastoreItem xmlns:ds="http://schemas.openxmlformats.org/officeDocument/2006/customXml" ds:itemID="">
  <ds:schemaRefs/>
</ds:datastoreItem>
</file>

<file path=customXml/itemProps89.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customXml/itemProps90.xml><?xml version="1.0" encoding="utf-8"?>
<ds:datastoreItem xmlns:ds="http://schemas.openxmlformats.org/officeDocument/2006/customXml" ds:itemID="">
  <ds:schemaRefs/>
</ds:datastoreItem>
</file>

<file path=customXml/itemProps91.xml><?xml version="1.0" encoding="utf-8"?>
<ds:datastoreItem xmlns:ds="http://schemas.openxmlformats.org/officeDocument/2006/customXml" ds:itemID="">
  <ds:schemaRefs/>
</ds:datastoreItem>
</file>

<file path=customXml/itemProps92.xml><?xml version="1.0" encoding="utf-8"?>
<ds:datastoreItem xmlns:ds="http://schemas.openxmlformats.org/officeDocument/2006/customXml" ds:itemID="">
  <ds:schemaRefs/>
</ds:datastoreItem>
</file>

<file path=customXml/itemProps93.xml><?xml version="1.0" encoding="utf-8"?>
<ds:datastoreItem xmlns:ds="http://schemas.openxmlformats.org/officeDocument/2006/customXml" ds:itemID="">
  <ds:schemaRefs/>
</ds:datastoreItem>
</file>

<file path=customXml/itemProps94.xml><?xml version="1.0" encoding="utf-8"?>
<ds:datastoreItem xmlns:ds="http://schemas.openxmlformats.org/officeDocument/2006/customXml" ds:itemID="">
  <ds:schemaRefs/>
</ds:datastoreItem>
</file>

<file path=customXml/itemProps95.xml><?xml version="1.0" encoding="utf-8"?>
<ds:datastoreItem xmlns:ds="http://schemas.openxmlformats.org/officeDocument/2006/customXml" ds:itemID="">
  <ds:schemaRefs/>
</ds:datastoreItem>
</file>

<file path=customXml/itemProps96.xml><?xml version="1.0" encoding="utf-8"?>
<ds:datastoreItem xmlns:ds="http://schemas.openxmlformats.org/officeDocument/2006/customXml" ds:itemID="">
  <ds:schemaRefs/>
</ds:datastoreItem>
</file>

<file path=customXml/itemProps97.xml><?xml version="1.0" encoding="utf-8"?>
<ds:datastoreItem xmlns:ds="http://schemas.openxmlformats.org/officeDocument/2006/customXml" ds:itemID="">
  <ds:schemaRefs/>
</ds:datastoreItem>
</file>

<file path=customXml/itemProps98.xml><?xml version="1.0" encoding="utf-8"?>
<ds:datastoreItem xmlns:ds="http://schemas.openxmlformats.org/officeDocument/2006/customXml" ds:itemID="">
  <ds:schemaRefs/>
</ds:datastoreItem>
</file>

<file path=customXml/itemProps9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2024-03-01T07:51:06Z</dcterms:created>
  <dcterms:modified xsi:type="dcterms:W3CDTF">2024-02-29T23:51:21Z</dcterms:modified>
</cp:coreProperties>
</file>